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89B1" w14:textId="77777777" w:rsidR="00E133D9" w:rsidRDefault="004B194F" w:rsidP="00E133D9">
      <w:pPr>
        <w:spacing w:after="40"/>
        <w:jc w:val="center"/>
        <w:rPr>
          <w:rFonts w:ascii="Gotham Light" w:eastAsia="Times New Roman" w:hAnsi="Gotham Light" w:cs="Mangal"/>
          <w:b/>
          <w:color w:val="D0006F"/>
          <w:sz w:val="24"/>
        </w:rPr>
      </w:pPr>
      <w:r w:rsidRPr="00534199">
        <w:rPr>
          <w:rFonts w:ascii="Gotham Light" w:eastAsia="Times New Roman" w:hAnsi="Gotham Light" w:cs="Mangal"/>
          <w:b/>
          <w:color w:val="D0006F"/>
          <w:sz w:val="24"/>
        </w:rPr>
        <w:t>Formulaire d’inscription</w:t>
      </w:r>
      <w:r w:rsidR="00E133D9">
        <w:rPr>
          <w:rFonts w:ascii="Gotham Light" w:eastAsia="Times New Roman" w:hAnsi="Gotham Light" w:cs="Mangal"/>
          <w:b/>
          <w:color w:val="D0006F"/>
          <w:sz w:val="24"/>
        </w:rPr>
        <w:t xml:space="preserve"> </w:t>
      </w:r>
    </w:p>
    <w:p w14:paraId="2096CDF5" w14:textId="2A3F04D9" w:rsidR="004B1BC3" w:rsidRPr="00534199" w:rsidRDefault="00E133D9" w:rsidP="00E133D9">
      <w:pPr>
        <w:spacing w:after="40"/>
        <w:jc w:val="center"/>
        <w:rPr>
          <w:rFonts w:ascii="Gotham Light" w:eastAsia="Times New Roman" w:hAnsi="Gotham Light" w:cs="Mangal"/>
          <w:b/>
          <w:color w:val="D0006F"/>
          <w:sz w:val="24"/>
        </w:rPr>
      </w:pPr>
      <w:proofErr w:type="gramStart"/>
      <w:r>
        <w:rPr>
          <w:rFonts w:ascii="Gotham Light" w:eastAsia="Times New Roman" w:hAnsi="Gotham Light" w:cs="Mangal"/>
          <w:b/>
          <w:color w:val="D0006F"/>
          <w:sz w:val="24"/>
        </w:rPr>
        <w:t>aux</w:t>
      </w:r>
      <w:proofErr w:type="gramEnd"/>
      <w:r>
        <w:rPr>
          <w:rFonts w:ascii="Gotham Light" w:eastAsia="Times New Roman" w:hAnsi="Gotham Light" w:cs="Mangal"/>
          <w:b/>
          <w:color w:val="D0006F"/>
          <w:sz w:val="24"/>
        </w:rPr>
        <w:t xml:space="preserve"> f</w:t>
      </w:r>
      <w:r w:rsidR="00E0783A">
        <w:rPr>
          <w:rFonts w:ascii="Gotham Light" w:eastAsia="Times New Roman" w:hAnsi="Gotham Light" w:cs="Mangal"/>
          <w:b/>
          <w:color w:val="D0006F"/>
          <w:sz w:val="24"/>
        </w:rPr>
        <w:t xml:space="preserve">ormations </w:t>
      </w:r>
      <w:r>
        <w:rPr>
          <w:rFonts w:ascii="Gotham Light" w:eastAsia="Times New Roman" w:hAnsi="Gotham Light" w:cs="Mangal"/>
          <w:b/>
          <w:color w:val="D0006F"/>
          <w:sz w:val="24"/>
        </w:rPr>
        <w:t>de l’</w:t>
      </w:r>
      <w:r w:rsidR="00E0783A">
        <w:rPr>
          <w:rFonts w:ascii="Gotham Light" w:eastAsia="Times New Roman" w:hAnsi="Gotham Light" w:cs="Mangal"/>
          <w:b/>
          <w:color w:val="D0006F"/>
          <w:sz w:val="24"/>
        </w:rPr>
        <w:t>Académie des Vins et Spiritueux</w:t>
      </w:r>
    </w:p>
    <w:p w14:paraId="3EBB481C" w14:textId="3CACF7D0" w:rsidR="00FD154B" w:rsidRPr="00534199" w:rsidRDefault="00C03FD5" w:rsidP="00E0783A">
      <w:pPr>
        <w:shd w:val="clear" w:color="auto" w:fill="FFFFFF"/>
        <w:spacing w:after="0" w:line="240" w:lineRule="auto"/>
        <w:jc w:val="center"/>
        <w:rPr>
          <w:rFonts w:eastAsia="Times New Roman" w:cs="Mangal"/>
          <w:sz w:val="14"/>
          <w:szCs w:val="12"/>
        </w:rPr>
      </w:pPr>
      <w:r w:rsidRPr="00534199">
        <w:rPr>
          <w:rFonts w:eastAsia="Times New Roman" w:cs="Mangal"/>
          <w:sz w:val="14"/>
          <w:szCs w:val="12"/>
        </w:rPr>
        <w:t>À retourn</w:t>
      </w:r>
      <w:r w:rsidR="00D07C4E" w:rsidRPr="00534199">
        <w:rPr>
          <w:rFonts w:eastAsia="Times New Roman" w:cs="Mangal"/>
          <w:sz w:val="14"/>
          <w:szCs w:val="12"/>
        </w:rPr>
        <w:t>er rempli et signé</w:t>
      </w:r>
      <w:r w:rsidR="00251753" w:rsidRPr="00534199">
        <w:rPr>
          <w:rFonts w:eastAsia="Times New Roman" w:cs="Mangal"/>
          <w:sz w:val="14"/>
          <w:szCs w:val="12"/>
        </w:rPr>
        <w:t xml:space="preserve"> avec le </w:t>
      </w:r>
      <w:r w:rsidR="00FD154B" w:rsidRPr="00534199">
        <w:rPr>
          <w:rFonts w:eastAsia="Times New Roman" w:cs="Mangal"/>
          <w:sz w:val="14"/>
          <w:szCs w:val="12"/>
        </w:rPr>
        <w:t>règlement</w:t>
      </w:r>
      <w:r w:rsidR="00FB34E7">
        <w:rPr>
          <w:rFonts w:eastAsia="Times New Roman" w:cs="Mangal"/>
          <w:sz w:val="14"/>
          <w:szCs w:val="12"/>
        </w:rPr>
        <w:t xml:space="preserve"> sauf financement CPF</w:t>
      </w:r>
    </w:p>
    <w:p w14:paraId="2AF29588" w14:textId="41155D35" w:rsidR="003149C2" w:rsidRPr="00534199" w:rsidRDefault="00756252" w:rsidP="00756252">
      <w:pPr>
        <w:spacing w:after="0"/>
        <w:jc w:val="both"/>
        <w:rPr>
          <w:rFonts w:ascii="Gotham Light" w:eastAsia="Times New Roman" w:hAnsi="Gotham Light" w:cs="Mangal"/>
          <w:b/>
          <w:color w:val="D0006F"/>
          <w:sz w:val="24"/>
          <w:lang w:val="en-US"/>
        </w:rPr>
      </w:pPr>
      <w:r w:rsidRPr="00534199">
        <w:rPr>
          <w:rFonts w:ascii="Gotham Light" w:eastAsia="Times New Roman" w:hAnsi="Gotham Light" w:cs="Mangal"/>
          <w:b/>
          <w:color w:val="D0006F"/>
          <w:sz w:val="24"/>
          <w:lang w:val="en-US"/>
        </w:rPr>
        <w:t xml:space="preserve">Vos </w:t>
      </w:r>
      <w:proofErr w:type="spellStart"/>
      <w:r w:rsidRPr="00534199">
        <w:rPr>
          <w:rFonts w:ascii="Gotham Light" w:eastAsia="Times New Roman" w:hAnsi="Gotham Light" w:cs="Mangal"/>
          <w:b/>
          <w:color w:val="D0006F"/>
          <w:sz w:val="24"/>
          <w:lang w:val="en-US"/>
        </w:rPr>
        <w:t>coordonnées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9"/>
        <w:gridCol w:w="5511"/>
      </w:tblGrid>
      <w:tr w:rsidR="00D07C4E" w:rsidRPr="00534199" w14:paraId="41D59C26" w14:textId="77777777" w:rsidTr="004303C8">
        <w:trPr>
          <w:trHeight w:val="358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FDE42" w14:textId="73609FDA" w:rsidR="00D07C4E" w:rsidRPr="00534199" w:rsidRDefault="00D07C4E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NOM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E62EA" w14:textId="5CCC25A0" w:rsidR="00D07C4E" w:rsidRPr="00534199" w:rsidRDefault="00D07C4E" w:rsidP="00756252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D07C4E" w:rsidRPr="00534199" w14:paraId="1BB2CAE7" w14:textId="77777777" w:rsidTr="004303C8">
        <w:trPr>
          <w:trHeight w:val="2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44249" w14:textId="5CE17451" w:rsidR="00D07C4E" w:rsidRPr="00534199" w:rsidRDefault="00D07C4E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PRENOM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FB43F" w14:textId="1ECC572D" w:rsidR="00D07C4E" w:rsidRPr="00534199" w:rsidRDefault="00D07C4E" w:rsidP="00756252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D07C4E" w:rsidRPr="00534199" w14:paraId="7AD62B5C" w14:textId="77777777" w:rsidTr="00665D53">
        <w:trPr>
          <w:trHeight w:val="25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EB6B1" w14:textId="474DA1E8" w:rsidR="00D07C4E" w:rsidRPr="00534199" w:rsidRDefault="00C80BFB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DATE DE NAISSANCE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375AB" w14:textId="77777777" w:rsidR="00D07C4E" w:rsidRPr="00534199" w:rsidRDefault="00D07C4E" w:rsidP="00756252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D07C4E" w:rsidRPr="00534199" w14:paraId="0A08FF28" w14:textId="77777777" w:rsidTr="00665D53">
        <w:trPr>
          <w:trHeight w:val="539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A6D93" w14:textId="389EDCE5" w:rsidR="00D07C4E" w:rsidRPr="00534199" w:rsidRDefault="00C80BFB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ADRESSE POSTALE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A4B57" w14:textId="77777777" w:rsidR="00D07C4E" w:rsidRPr="00534199" w:rsidRDefault="00D07C4E" w:rsidP="00756252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D07C4E" w:rsidRPr="00534199" w14:paraId="55D26853" w14:textId="77777777" w:rsidTr="004303C8">
        <w:trPr>
          <w:trHeight w:val="2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15E00" w14:textId="4B4E6CB2" w:rsidR="00D07C4E" w:rsidRPr="00534199" w:rsidRDefault="00C80BFB" w:rsidP="004B1BC3">
            <w:pPr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 xml:space="preserve">ADRESSE </w:t>
            </w:r>
            <w:proofErr w:type="gramStart"/>
            <w:r w:rsidRPr="00534199">
              <w:rPr>
                <w:rFonts w:ascii="Gotham Light" w:hAnsi="Gotham Light"/>
                <w:b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FEFE0" w14:textId="203909FA" w:rsidR="00D07C4E" w:rsidRPr="00534199" w:rsidRDefault="00D07C4E" w:rsidP="008A39F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07C4E" w:rsidRPr="00534199" w14:paraId="4B06E685" w14:textId="77777777" w:rsidTr="00665D53">
        <w:trPr>
          <w:trHeight w:val="248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90D0D" w14:textId="7094C1B2" w:rsidR="00D07C4E" w:rsidRPr="00534199" w:rsidRDefault="00756252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TELEPHONE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6577C" w14:textId="4740913D" w:rsidR="00D07C4E" w:rsidRPr="00534199" w:rsidRDefault="00D07C4E" w:rsidP="00756252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1F45AF" w:rsidRPr="00534199" w14:paraId="24BD3E5A" w14:textId="77777777" w:rsidTr="00665D53">
        <w:trPr>
          <w:trHeight w:val="25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6434" w14:textId="47E64136" w:rsidR="001F45AF" w:rsidRPr="00534199" w:rsidRDefault="001F45AF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PROFESSION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AF02F" w14:textId="77777777" w:rsidR="001F45AF" w:rsidRPr="00534199" w:rsidRDefault="001F45AF" w:rsidP="00756252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BC64AF" w:rsidRPr="00534199" w14:paraId="7C9C813A" w14:textId="77777777" w:rsidTr="00665D53">
        <w:trPr>
          <w:trHeight w:val="262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20FFE" w14:textId="5B2DDC24" w:rsidR="00BC64AF" w:rsidRPr="00534199" w:rsidRDefault="00BC64AF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Nombre d’année dans l’industrie</w:t>
            </w:r>
            <w:r w:rsidR="00277B01" w:rsidRPr="00534199">
              <w:rPr>
                <w:rFonts w:ascii="Gotham Light" w:hAnsi="Gotham Light"/>
                <w:b/>
                <w:sz w:val="18"/>
                <w:szCs w:val="18"/>
              </w:rPr>
              <w:t xml:space="preserve"> </w:t>
            </w:r>
            <w:r w:rsidR="00F372D5" w:rsidRPr="00534199">
              <w:rPr>
                <w:rFonts w:ascii="Gotham Light" w:hAnsi="Gotham Light"/>
                <w:b/>
                <w:sz w:val="18"/>
                <w:szCs w:val="18"/>
              </w:rPr>
              <w:t xml:space="preserve">du </w:t>
            </w:r>
            <w:r w:rsidR="00277B01" w:rsidRPr="00534199">
              <w:rPr>
                <w:rFonts w:ascii="Gotham Light" w:hAnsi="Gotham Light"/>
                <w:b/>
                <w:sz w:val="18"/>
                <w:szCs w:val="18"/>
              </w:rPr>
              <w:t xml:space="preserve">vin/spiritueux 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6787" w14:textId="77777777" w:rsidR="00BC64AF" w:rsidRPr="00534199" w:rsidRDefault="00BC64AF" w:rsidP="00756252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BC64AF" w:rsidRPr="00534199" w14:paraId="4B020330" w14:textId="77777777" w:rsidTr="00665D53">
        <w:trPr>
          <w:trHeight w:val="253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F48DC" w14:textId="124C6FC8" w:rsidR="00BC64AF" w:rsidRPr="00534199" w:rsidRDefault="00BC64AF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 w:rsidRPr="00534199">
              <w:rPr>
                <w:rFonts w:ascii="Gotham Light" w:hAnsi="Gotham Light"/>
                <w:b/>
                <w:sz w:val="18"/>
                <w:szCs w:val="18"/>
              </w:rPr>
              <w:t>Etes-vous en situation d’handicap ?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0A2C" w14:textId="5BF3EBF3" w:rsidR="00BC64AF" w:rsidRPr="00534199" w:rsidRDefault="001C6E34" w:rsidP="00756252">
            <w:pPr>
              <w:tabs>
                <w:tab w:val="left" w:pos="5685"/>
                <w:tab w:val="center" w:pos="8364"/>
                <w:tab w:val="right" w:pos="9072"/>
              </w:tabs>
            </w:pPr>
            <w:r w:rsidRPr="00534199">
              <w:t xml:space="preserve">                 OUI                           NON</w:t>
            </w:r>
          </w:p>
        </w:tc>
      </w:tr>
      <w:tr w:rsidR="00E0783A" w:rsidRPr="00534199" w14:paraId="779203FF" w14:textId="77777777" w:rsidTr="00BC64AF">
        <w:trPr>
          <w:trHeight w:val="528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18772" w14:textId="12A3F0DD" w:rsidR="00E0783A" w:rsidRPr="00534199" w:rsidRDefault="00E0783A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>
              <w:rPr>
                <w:rFonts w:ascii="Gotham Light" w:hAnsi="Gotham Light"/>
                <w:b/>
                <w:sz w:val="18"/>
                <w:szCs w:val="18"/>
              </w:rPr>
              <w:t>Votre projet professionnel ?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5F8AD" w14:textId="77777777" w:rsidR="00E0783A" w:rsidRPr="00534199" w:rsidRDefault="00E0783A" w:rsidP="00756252">
            <w:pPr>
              <w:tabs>
                <w:tab w:val="left" w:pos="5685"/>
                <w:tab w:val="center" w:pos="8364"/>
                <w:tab w:val="right" w:pos="9072"/>
              </w:tabs>
            </w:pPr>
          </w:p>
        </w:tc>
      </w:tr>
      <w:tr w:rsidR="00E0783A" w:rsidRPr="00534199" w14:paraId="51C18FA8" w14:textId="77777777" w:rsidTr="00BC64AF">
        <w:trPr>
          <w:trHeight w:val="528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FE761" w14:textId="0D153EEA" w:rsidR="00E0783A" w:rsidRPr="00534199" w:rsidRDefault="00E0783A" w:rsidP="004B1BC3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rFonts w:ascii="Gotham Light" w:hAnsi="Gotham Light"/>
                <w:b/>
                <w:sz w:val="18"/>
                <w:szCs w:val="18"/>
              </w:rPr>
            </w:pPr>
            <w:r>
              <w:rPr>
                <w:rFonts w:ascii="Gotham Light" w:hAnsi="Gotham Light"/>
                <w:b/>
                <w:sz w:val="18"/>
                <w:szCs w:val="18"/>
              </w:rPr>
              <w:t>Vos attentes de la formation choisie</w:t>
            </w:r>
          </w:p>
        </w:tc>
        <w:tc>
          <w:tcPr>
            <w:tcW w:w="5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C5B90" w14:textId="77777777" w:rsidR="00E0783A" w:rsidRPr="00534199" w:rsidRDefault="00E0783A" w:rsidP="00756252">
            <w:pPr>
              <w:tabs>
                <w:tab w:val="left" w:pos="5685"/>
                <w:tab w:val="center" w:pos="8364"/>
                <w:tab w:val="right" w:pos="9072"/>
              </w:tabs>
            </w:pPr>
          </w:p>
        </w:tc>
      </w:tr>
    </w:tbl>
    <w:p w14:paraId="0C3F0541" w14:textId="32308E50" w:rsidR="00756252" w:rsidRPr="00FB34E7" w:rsidRDefault="00756252" w:rsidP="00756252">
      <w:pPr>
        <w:spacing w:after="0"/>
        <w:jc w:val="both"/>
        <w:rPr>
          <w:rFonts w:ascii="Gotham Light" w:eastAsia="Times New Roman" w:hAnsi="Gotham Light" w:cs="Mangal"/>
          <w:b/>
          <w:color w:val="D0006F"/>
          <w:sz w:val="24"/>
        </w:rPr>
      </w:pPr>
      <w:r w:rsidRPr="00FB34E7">
        <w:rPr>
          <w:rFonts w:ascii="Gotham Light" w:eastAsia="Times New Roman" w:hAnsi="Gotham Light" w:cs="Mangal"/>
          <w:b/>
          <w:color w:val="D0006F"/>
          <w:sz w:val="24"/>
        </w:rPr>
        <w:t>Votre inscription</w:t>
      </w:r>
    </w:p>
    <w:p w14:paraId="6BA5A134" w14:textId="0F67DA7C" w:rsidR="00756252" w:rsidRPr="00E0783A" w:rsidRDefault="00756252" w:rsidP="00E0783A">
      <w:pPr>
        <w:shd w:val="clear" w:color="auto" w:fill="FFFFFF"/>
        <w:spacing w:after="0" w:line="240" w:lineRule="auto"/>
        <w:jc w:val="both"/>
        <w:rPr>
          <w:rFonts w:eastAsia="Times New Roman" w:cs="Mangal"/>
          <w:sz w:val="14"/>
          <w:szCs w:val="12"/>
        </w:rPr>
      </w:pPr>
      <w:r w:rsidRPr="00534199">
        <w:rPr>
          <w:rFonts w:eastAsia="Times New Roman" w:cs="Mangal"/>
          <w:sz w:val="14"/>
          <w:szCs w:val="12"/>
        </w:rPr>
        <w:t xml:space="preserve">Après avoir consulté le planning des prochaines sessions sur le site internet www.academievin.fr ou auprès du service commercial*, je souhaite suivre le/les cours aux dates </w:t>
      </w:r>
      <w:r w:rsidR="00820B00" w:rsidRPr="00534199">
        <w:rPr>
          <w:rFonts w:eastAsia="Times New Roman" w:cs="Mangal"/>
          <w:sz w:val="14"/>
          <w:szCs w:val="12"/>
        </w:rPr>
        <w:t>suivantes :</w:t>
      </w:r>
    </w:p>
    <w:tbl>
      <w:tblPr>
        <w:tblStyle w:val="Grilledutableau"/>
        <w:tblW w:w="9199" w:type="dxa"/>
        <w:tblLook w:val="04A0" w:firstRow="1" w:lastRow="0" w:firstColumn="1" w:lastColumn="0" w:noHBand="0" w:noVBand="1"/>
      </w:tblPr>
      <w:tblGrid>
        <w:gridCol w:w="4238"/>
        <w:gridCol w:w="1134"/>
        <w:gridCol w:w="1134"/>
        <w:gridCol w:w="1082"/>
        <w:gridCol w:w="619"/>
        <w:gridCol w:w="992"/>
      </w:tblGrid>
      <w:tr w:rsidR="007F60A2" w:rsidRPr="00534199" w14:paraId="2E45C485" w14:textId="77777777" w:rsidTr="00221A7B">
        <w:trPr>
          <w:trHeight w:val="405"/>
        </w:trPr>
        <w:tc>
          <w:tcPr>
            <w:tcW w:w="53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D0253" w14:textId="6B360174" w:rsidR="007F60A2" w:rsidRPr="00534199" w:rsidRDefault="007F60A2" w:rsidP="00665D53">
            <w:pPr>
              <w:tabs>
                <w:tab w:val="left" w:pos="5685"/>
                <w:tab w:val="center" w:pos="8364"/>
                <w:tab w:val="right" w:pos="9072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4199">
              <w:rPr>
                <w:rFonts w:ascii="Gotham Light" w:eastAsia="Times New Roman" w:hAnsi="Gotham Light" w:cs="Mangal"/>
                <w:b/>
                <w:color w:val="D0006F"/>
                <w:sz w:val="18"/>
                <w:lang w:val="en-US"/>
              </w:rPr>
              <w:t>CHOIX DES SESSIONS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6231DF06" w14:textId="20F39A19" w:rsidR="007F60A2" w:rsidRPr="00534199" w:rsidRDefault="007F60A2" w:rsidP="00602B09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534199">
              <w:rPr>
                <w:sz w:val="18"/>
                <w:szCs w:val="18"/>
              </w:rPr>
              <w:t xml:space="preserve">Date du début de la session </w:t>
            </w:r>
          </w:p>
        </w:tc>
      </w:tr>
      <w:tr w:rsidR="007F60A2" w:rsidRPr="00534199" w14:paraId="448BD102" w14:textId="77777777" w:rsidTr="00665D53">
        <w:trPr>
          <w:trHeight w:val="20"/>
        </w:trPr>
        <w:tc>
          <w:tcPr>
            <w:tcW w:w="53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A5E7D" w14:textId="77777777" w:rsidR="007F60A2" w:rsidRPr="00534199" w:rsidRDefault="007F60A2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color w:val="D0006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33594DF4" w14:textId="014CD3D0" w:rsidR="007F60A2" w:rsidRPr="00534199" w:rsidRDefault="007F60A2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534199">
              <w:rPr>
                <w:sz w:val="18"/>
                <w:szCs w:val="18"/>
              </w:rPr>
              <w:t>JJ</w:t>
            </w:r>
          </w:p>
        </w:tc>
        <w:tc>
          <w:tcPr>
            <w:tcW w:w="10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04105300" w14:textId="4C9F61F9" w:rsidR="007F60A2" w:rsidRPr="00534199" w:rsidRDefault="006E23C2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534199">
              <w:rPr>
                <w:sz w:val="18"/>
                <w:szCs w:val="18"/>
              </w:rPr>
              <w:t xml:space="preserve">         </w:t>
            </w:r>
            <w:r w:rsidR="007F60A2" w:rsidRPr="00534199">
              <w:rPr>
                <w:sz w:val="18"/>
                <w:szCs w:val="18"/>
              </w:rPr>
              <w:t>MM</w:t>
            </w:r>
          </w:p>
        </w:tc>
        <w:tc>
          <w:tcPr>
            <w:tcW w:w="161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87250A0" w14:textId="79EC4E3A" w:rsidR="007F60A2" w:rsidRPr="00534199" w:rsidRDefault="006E23C2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534199">
              <w:rPr>
                <w:sz w:val="18"/>
                <w:szCs w:val="18"/>
              </w:rPr>
              <w:t xml:space="preserve">           </w:t>
            </w:r>
            <w:r w:rsidR="007F60A2" w:rsidRPr="00534199">
              <w:rPr>
                <w:sz w:val="18"/>
                <w:szCs w:val="18"/>
              </w:rPr>
              <w:t>AAAA</w:t>
            </w:r>
          </w:p>
        </w:tc>
      </w:tr>
      <w:tr w:rsidR="00221A7B" w:rsidRPr="00221A7B" w14:paraId="2D596340" w14:textId="77777777" w:rsidTr="00221A7B">
        <w:trPr>
          <w:trHeight w:val="403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C5B19" w14:textId="16A5918E" w:rsidR="00221A7B" w:rsidRPr="00221A7B" w:rsidRDefault="00E0783A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Formation AVS : « Evaluer par la dégustation, conseiller et promouvoir le vin » (12</w:t>
            </w:r>
            <w:r w:rsidR="001D103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0€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DFB3C2" w14:textId="3310B3F0" w:rsidR="00221A7B" w:rsidRPr="00221A7B" w:rsidRDefault="00221A7B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005FA" w14:textId="01E46C05" w:rsidR="00221A7B" w:rsidRPr="00221A7B" w:rsidRDefault="00221A7B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1FBE6" w14:textId="1310ADB3" w:rsidR="00221A7B" w:rsidRPr="00221A7B" w:rsidRDefault="00221A7B" w:rsidP="00A66F5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672765" w:rsidRPr="00672765" w14:paraId="20FD56A2" w14:textId="77777777" w:rsidTr="00665D53">
        <w:trPr>
          <w:trHeight w:val="337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4F599" w14:textId="00C8573A" w:rsidR="00672765" w:rsidRPr="00672765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Formation AVS : « Evaluer par la dégustation, conseiller et promouvoir le vin avec mise à niveau » (1580€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7EAB33" w14:textId="77777777" w:rsidR="00672765" w:rsidRPr="00672765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A9B59" w14:textId="77777777" w:rsidR="00672765" w:rsidRPr="00672765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6544F" w14:textId="77777777" w:rsidR="00672765" w:rsidRPr="00672765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637D5B" w:rsidRPr="00672765" w14:paraId="12DF5B49" w14:textId="77777777" w:rsidTr="00665D53">
        <w:trPr>
          <w:trHeight w:val="337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0E681" w14:textId="3A0092F8" w:rsidR="00637D5B" w:rsidRDefault="00637D5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Formation AVS : « Evaluer par la dégustation, conseiller et promouvoir le vin</w:t>
            </w:r>
            <w:r>
              <w:rPr>
                <w:b/>
                <w:sz w:val="18"/>
                <w:szCs w:val="18"/>
              </w:rPr>
              <w:t>, cours particulier »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6950</w:t>
            </w:r>
            <w:r>
              <w:rPr>
                <w:b/>
                <w:sz w:val="18"/>
                <w:szCs w:val="18"/>
              </w:rPr>
              <w:t>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57B0F0" w14:textId="77777777" w:rsidR="00637D5B" w:rsidRPr="00672765" w:rsidRDefault="00637D5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BCB5F" w14:textId="77777777" w:rsidR="00637D5B" w:rsidRPr="00672765" w:rsidRDefault="00637D5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5A95E" w14:textId="77777777" w:rsidR="00637D5B" w:rsidRPr="00672765" w:rsidRDefault="00637D5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1C5EAB" w:rsidRPr="00672765" w14:paraId="6C942C0A" w14:textId="77777777" w:rsidTr="007926CD">
        <w:trPr>
          <w:trHeight w:val="258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6A1B9" w14:textId="6B89CDA8" w:rsidR="001C5EAB" w:rsidRDefault="001C5EA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Formation AVS : « Evaluer par la dégustation, conseiller et promouvoir les spiritueux » (1270</w:t>
            </w:r>
            <w:r w:rsidR="006B4210">
              <w:rPr>
                <w:b/>
                <w:sz w:val="18"/>
                <w:szCs w:val="18"/>
              </w:rPr>
              <w:t>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7721CE" w14:textId="77777777" w:rsidR="001C5EAB" w:rsidRPr="00672765" w:rsidRDefault="001C5EA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AF61" w14:textId="77777777" w:rsidR="001C5EAB" w:rsidRPr="00672765" w:rsidRDefault="001C5EA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0A61" w14:textId="77777777" w:rsidR="001C5EAB" w:rsidRPr="00672765" w:rsidRDefault="001C5EAB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42369A" w:rsidRPr="00672765" w14:paraId="332FBC19" w14:textId="77777777" w:rsidTr="001C5EAB">
        <w:trPr>
          <w:trHeight w:val="167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D8895" w14:textId="039E99C1" w:rsidR="0042369A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Capstone </w:t>
            </w:r>
            <w:proofErr w:type="spellStart"/>
            <w:r>
              <w:rPr>
                <w:b/>
                <w:sz w:val="18"/>
                <w:szCs w:val="18"/>
              </w:rPr>
              <w:t>Level</w:t>
            </w:r>
            <w:proofErr w:type="spellEnd"/>
            <w:r>
              <w:rPr>
                <w:b/>
                <w:sz w:val="18"/>
                <w:szCs w:val="18"/>
              </w:rPr>
              <w:t xml:space="preserve"> 1 (75€ TTC</w:t>
            </w:r>
            <w:r w:rsidR="003408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CD9CDC" w14:textId="77777777" w:rsidR="0042369A" w:rsidRPr="00672765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790DE" w14:textId="77777777" w:rsidR="0042369A" w:rsidRPr="00672765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7289" w14:textId="77777777" w:rsidR="0042369A" w:rsidRPr="00672765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42369A" w:rsidRPr="00672765" w14:paraId="3F530970" w14:textId="77777777" w:rsidTr="001C5EAB">
        <w:trPr>
          <w:trHeight w:val="199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9EACB" w14:textId="050A4597" w:rsidR="0042369A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Capstone </w:t>
            </w:r>
            <w:proofErr w:type="spellStart"/>
            <w:r>
              <w:rPr>
                <w:b/>
                <w:sz w:val="18"/>
                <w:szCs w:val="18"/>
              </w:rPr>
              <w:t>Level</w:t>
            </w:r>
            <w:proofErr w:type="spellEnd"/>
            <w:r>
              <w:rPr>
                <w:b/>
                <w:sz w:val="18"/>
                <w:szCs w:val="18"/>
              </w:rPr>
              <w:t xml:space="preserve"> 2 (135€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314A83" w14:textId="77777777" w:rsidR="0042369A" w:rsidRPr="00672765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4321E" w14:textId="77777777" w:rsidR="0042369A" w:rsidRPr="00672765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A161" w14:textId="77777777" w:rsidR="0042369A" w:rsidRPr="00672765" w:rsidRDefault="0042369A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672765" w:rsidRPr="00637D5B" w14:paraId="1AECA721" w14:textId="77777777" w:rsidTr="00AE3A30">
        <w:trPr>
          <w:trHeight w:val="194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C809" w14:textId="37A0F570" w:rsidR="00672765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WSET </w:t>
            </w:r>
            <w:r w:rsidRPr="00534199">
              <w:rPr>
                <w:b/>
                <w:sz w:val="18"/>
                <w:szCs w:val="18"/>
                <w:lang w:val="en-US"/>
              </w:rPr>
              <w:t>Level 1 Award in Wines (2</w:t>
            </w:r>
            <w:r>
              <w:rPr>
                <w:b/>
                <w:sz w:val="18"/>
                <w:szCs w:val="18"/>
                <w:lang w:val="en-US"/>
              </w:rPr>
              <w:t>50</w:t>
            </w:r>
            <w:r w:rsidRPr="00534199">
              <w:rPr>
                <w:b/>
                <w:sz w:val="18"/>
                <w:szCs w:val="18"/>
                <w:lang w:val="en-US"/>
              </w:rPr>
              <w:t>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BEC4EE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95B920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BD239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2765" w:rsidRPr="00637D5B" w14:paraId="36C1E6BB" w14:textId="77777777" w:rsidTr="00AE3A30">
        <w:trPr>
          <w:trHeight w:val="257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C66D6" w14:textId="1858D157" w:rsidR="00672765" w:rsidRPr="00534199" w:rsidRDefault="00672765" w:rsidP="001C5EAB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WSET</w:t>
            </w:r>
            <w:r w:rsidRPr="00534199">
              <w:rPr>
                <w:b/>
                <w:sz w:val="18"/>
                <w:szCs w:val="18"/>
                <w:lang w:val="en-US"/>
              </w:rPr>
              <w:t xml:space="preserve"> Level 2 in Wines (6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Pr="00534199">
              <w:rPr>
                <w:b/>
                <w:sz w:val="18"/>
                <w:szCs w:val="18"/>
                <w:lang w:val="en-US"/>
              </w:rPr>
              <w:t>0€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A9AD4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296B3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7A42B" w14:textId="739F3900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2765" w:rsidRPr="00637D5B" w14:paraId="141940E3" w14:textId="77777777" w:rsidTr="00AE3A30">
        <w:trPr>
          <w:trHeight w:val="249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4929C" w14:textId="1B988B99" w:rsidR="00672765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WSET</w:t>
            </w:r>
            <w:r w:rsidRPr="00534199">
              <w:rPr>
                <w:b/>
                <w:sz w:val="18"/>
                <w:szCs w:val="18"/>
                <w:lang w:val="en-US"/>
              </w:rPr>
              <w:t xml:space="preserve"> Level 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Pr="00534199">
              <w:rPr>
                <w:b/>
                <w:sz w:val="18"/>
                <w:szCs w:val="18"/>
                <w:lang w:val="en-US"/>
              </w:rPr>
              <w:t xml:space="preserve"> in Wines (</w:t>
            </w:r>
            <w:r>
              <w:rPr>
                <w:b/>
                <w:sz w:val="18"/>
                <w:szCs w:val="18"/>
                <w:lang w:val="en-US"/>
              </w:rPr>
              <w:t>1290</w:t>
            </w:r>
            <w:r w:rsidRPr="00534199">
              <w:rPr>
                <w:b/>
                <w:sz w:val="18"/>
                <w:szCs w:val="18"/>
                <w:lang w:val="en-US"/>
              </w:rPr>
              <w:t>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796CAD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AE204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DA3FF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2765" w:rsidRPr="00637D5B" w14:paraId="350234FA" w14:textId="77777777" w:rsidTr="00AE3A30">
        <w:trPr>
          <w:trHeight w:val="255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DC390" w14:textId="3D58FFC5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WSET</w:t>
            </w:r>
            <w:r w:rsidRPr="00534199">
              <w:rPr>
                <w:b/>
                <w:sz w:val="18"/>
                <w:szCs w:val="18"/>
                <w:lang w:val="en-US"/>
              </w:rPr>
              <w:t xml:space="preserve"> Level 1 in Spirits (3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Pr="00534199">
              <w:rPr>
                <w:b/>
                <w:sz w:val="18"/>
                <w:szCs w:val="18"/>
                <w:lang w:val="en-US"/>
              </w:rPr>
              <w:t>0€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042A67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B8903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3F888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2765" w:rsidRPr="00637D5B" w14:paraId="1235D2D4" w14:textId="77777777" w:rsidTr="00AE3A30">
        <w:trPr>
          <w:trHeight w:val="245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D56FF" w14:textId="0DFDEA81" w:rsidR="00672765" w:rsidRPr="007050BB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  <w:r w:rsidRPr="008F1793">
              <w:rPr>
                <w:b/>
                <w:sz w:val="18"/>
                <w:szCs w:val="18"/>
                <w:lang w:val="en-US"/>
              </w:rPr>
              <w:t>WSET Level 2 in Spirits (</w:t>
            </w:r>
            <w:r w:rsidR="008F1793">
              <w:rPr>
                <w:b/>
                <w:sz w:val="18"/>
                <w:szCs w:val="18"/>
                <w:lang w:val="en-US"/>
              </w:rPr>
              <w:t>790</w:t>
            </w:r>
            <w:r w:rsidRPr="008F1793">
              <w:rPr>
                <w:b/>
                <w:sz w:val="18"/>
                <w:szCs w:val="18"/>
                <w:lang w:val="en-US"/>
              </w:rPr>
              <w:t>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DB7D77" w14:textId="1454A91E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8F4C7" w14:textId="753BDB30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72C92" w14:textId="75811CD4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2765" w:rsidRPr="00637D5B" w14:paraId="13886307" w14:textId="77777777" w:rsidTr="00665D53">
        <w:trPr>
          <w:trHeight w:val="217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2D61E" w14:textId="41642F5B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WSET</w:t>
            </w:r>
            <w:r w:rsidRPr="00534199">
              <w:rPr>
                <w:b/>
                <w:sz w:val="18"/>
                <w:szCs w:val="18"/>
                <w:lang w:val="en-US"/>
              </w:rPr>
              <w:t xml:space="preserve"> Level 1 in </w:t>
            </w:r>
            <w:proofErr w:type="spellStart"/>
            <w:r w:rsidRPr="00534199">
              <w:rPr>
                <w:b/>
                <w:sz w:val="18"/>
                <w:szCs w:val="18"/>
                <w:lang w:val="en-US"/>
              </w:rPr>
              <w:t>Saké</w:t>
            </w:r>
            <w:proofErr w:type="spellEnd"/>
            <w:r w:rsidRPr="00534199">
              <w:rPr>
                <w:b/>
                <w:sz w:val="18"/>
                <w:szCs w:val="18"/>
                <w:lang w:val="en-US"/>
              </w:rPr>
              <w:t xml:space="preserve"> (3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 w:rsidRPr="00534199">
              <w:rPr>
                <w:b/>
                <w:sz w:val="18"/>
                <w:szCs w:val="18"/>
                <w:lang w:val="en-US"/>
              </w:rPr>
              <w:t>0€ TTC)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D0A14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85831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C08C0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72765" w:rsidRPr="00534199" w14:paraId="27BCF007" w14:textId="77777777" w:rsidTr="00665D53">
        <w:trPr>
          <w:trHeight w:val="326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D19925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 w:rsidRPr="00534199">
              <w:rPr>
                <w:b/>
                <w:sz w:val="18"/>
                <w:szCs w:val="18"/>
              </w:rPr>
              <w:t>Envoi du kit pédagogique (15€ TTC)</w:t>
            </w:r>
          </w:p>
          <w:p w14:paraId="2D038D91" w14:textId="553594EB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i/>
                <w:sz w:val="18"/>
                <w:szCs w:val="18"/>
              </w:rPr>
            </w:pPr>
            <w:r w:rsidRPr="00534199">
              <w:rPr>
                <w:i/>
                <w:sz w:val="18"/>
                <w:szCs w:val="18"/>
              </w:rPr>
              <w:t>Cocher la case correspondante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5E5D72C" w14:textId="77D5278B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FB865" w14:textId="3163A4A9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 w:rsidRPr="00534199">
              <w:rPr>
                <w:b/>
                <w:sz w:val="18"/>
                <w:szCs w:val="18"/>
              </w:rPr>
              <w:t>Ou remise en main propre</w:t>
            </w:r>
          </w:p>
          <w:p w14:paraId="1D1382F0" w14:textId="7626B972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534199">
              <w:rPr>
                <w:b/>
                <w:sz w:val="18"/>
                <w:szCs w:val="18"/>
              </w:rPr>
              <w:t>à</w:t>
            </w:r>
            <w:proofErr w:type="gramEnd"/>
            <w:r w:rsidRPr="00534199">
              <w:rPr>
                <w:b/>
                <w:sz w:val="18"/>
                <w:szCs w:val="18"/>
              </w:rPr>
              <w:t xml:space="preserve"> l’Académie des Vins et Spiritueux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D71A1" w14:textId="3F1ED664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672765" w:rsidRPr="00534199" w14:paraId="5CB42214" w14:textId="77777777" w:rsidTr="00665D53">
        <w:trPr>
          <w:trHeight w:val="154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CC83BFF" w14:textId="7849D96D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 w:rsidRPr="00534199">
              <w:rPr>
                <w:b/>
                <w:sz w:val="18"/>
                <w:szCs w:val="18"/>
              </w:rPr>
              <w:t xml:space="preserve">Envoi du </w:t>
            </w:r>
            <w:r w:rsidR="004303C8" w:rsidRPr="00534199">
              <w:rPr>
                <w:b/>
                <w:sz w:val="18"/>
                <w:szCs w:val="18"/>
              </w:rPr>
              <w:t>diplôme</w:t>
            </w:r>
            <w:r w:rsidRPr="00534199">
              <w:rPr>
                <w:b/>
                <w:sz w:val="18"/>
                <w:szCs w:val="18"/>
              </w:rPr>
              <w:t xml:space="preserve"> (15€ TTC)</w:t>
            </w:r>
          </w:p>
          <w:p w14:paraId="6F2D035A" w14:textId="68B27C2D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 w:rsidRPr="00534199">
              <w:rPr>
                <w:i/>
                <w:sz w:val="18"/>
                <w:szCs w:val="18"/>
              </w:rPr>
              <w:t>Cocher la case correspondante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CE69985" w14:textId="065E66D1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3CDC3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 w:rsidRPr="00534199">
              <w:rPr>
                <w:b/>
                <w:sz w:val="18"/>
                <w:szCs w:val="18"/>
              </w:rPr>
              <w:t>Ou remise en main propre</w:t>
            </w:r>
          </w:p>
          <w:p w14:paraId="259C46AE" w14:textId="2899AA8D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534199">
              <w:rPr>
                <w:b/>
                <w:sz w:val="18"/>
                <w:szCs w:val="18"/>
              </w:rPr>
              <w:t>à</w:t>
            </w:r>
            <w:proofErr w:type="gramEnd"/>
            <w:r w:rsidRPr="00534199">
              <w:rPr>
                <w:b/>
                <w:sz w:val="18"/>
                <w:szCs w:val="18"/>
              </w:rPr>
              <w:t xml:space="preserve"> l’Académie des Vins et Spiritueux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03FFF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672765" w:rsidRPr="00534199" w14:paraId="13370FE2" w14:textId="77777777" w:rsidTr="00665D53">
        <w:trPr>
          <w:trHeight w:val="103"/>
        </w:trPr>
        <w:tc>
          <w:tcPr>
            <w:tcW w:w="4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2F855F4" w14:textId="7721AF43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  <w:r w:rsidRPr="00534199">
              <w:rPr>
                <w:b/>
                <w:sz w:val="18"/>
                <w:szCs w:val="18"/>
              </w:rPr>
              <w:t>TOTAL TTC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D5BA5">
              <w:rPr>
                <w:bCs/>
                <w:sz w:val="14"/>
                <w:szCs w:val="14"/>
              </w:rPr>
              <w:t>(ou les lettres CPF si financé par ce biais)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FAD0C6" w14:textId="22D3D9E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387FE65" w14:textId="77777777" w:rsidR="00672765" w:rsidRPr="00534199" w:rsidRDefault="00672765" w:rsidP="00672765">
            <w:pPr>
              <w:tabs>
                <w:tab w:val="left" w:pos="5685"/>
                <w:tab w:val="center" w:pos="8364"/>
                <w:tab w:val="right" w:pos="9072"/>
              </w:tabs>
              <w:jc w:val="center"/>
              <w:rPr>
                <w:sz w:val="20"/>
                <w:szCs w:val="18"/>
              </w:rPr>
            </w:pPr>
          </w:p>
        </w:tc>
      </w:tr>
    </w:tbl>
    <w:p w14:paraId="2CFA0E65" w14:textId="1006F310" w:rsidR="004B1BC3" w:rsidRPr="00534199" w:rsidRDefault="004B1BC3" w:rsidP="00D74851">
      <w:pPr>
        <w:tabs>
          <w:tab w:val="left" w:pos="5685"/>
          <w:tab w:val="center" w:pos="8364"/>
          <w:tab w:val="right" w:pos="9072"/>
        </w:tabs>
        <w:spacing w:after="0"/>
        <w:rPr>
          <w:sz w:val="18"/>
          <w:szCs w:val="18"/>
        </w:rPr>
      </w:pPr>
    </w:p>
    <w:tbl>
      <w:tblPr>
        <w:tblStyle w:val="Grilledutableau"/>
        <w:tblW w:w="9057" w:type="dxa"/>
        <w:tblLook w:val="04A0" w:firstRow="1" w:lastRow="0" w:firstColumn="1" w:lastColumn="0" w:noHBand="0" w:noVBand="1"/>
      </w:tblPr>
      <w:tblGrid>
        <w:gridCol w:w="2820"/>
        <w:gridCol w:w="6237"/>
      </w:tblGrid>
      <w:tr w:rsidR="00B95B11" w:rsidRPr="00534199" w14:paraId="6F28511E" w14:textId="77777777" w:rsidTr="004303C8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F375" w14:textId="48285E8F" w:rsidR="004B1BC3" w:rsidRPr="00534199" w:rsidRDefault="001F45AF">
            <w:pPr>
              <w:rPr>
                <w:b/>
                <w:i/>
                <w:sz w:val="14"/>
                <w:szCs w:val="14"/>
              </w:rPr>
            </w:pPr>
            <w:r w:rsidRPr="00534199">
              <w:rPr>
                <w:b/>
                <w:i/>
                <w:sz w:val="14"/>
                <w:szCs w:val="14"/>
              </w:rPr>
              <w:t xml:space="preserve">COMMENT AVEZ-VOUS PRIS CONNAISSANCE DE L’ACADEMIE </w:t>
            </w:r>
            <w:r w:rsidR="00FD154B" w:rsidRPr="00534199">
              <w:rPr>
                <w:b/>
                <w:i/>
                <w:sz w:val="14"/>
                <w:szCs w:val="14"/>
              </w:rPr>
              <w:t>DES VINS ET SPIRITEUX</w:t>
            </w:r>
            <w:r w:rsidRPr="00534199">
              <w:rPr>
                <w:b/>
                <w:i/>
                <w:sz w:val="14"/>
                <w:szCs w:val="14"/>
              </w:rPr>
              <w:t> ?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AC870" w14:textId="3E666F27" w:rsidR="00B95B11" w:rsidRPr="00534199" w:rsidRDefault="00B95B11" w:rsidP="001A693F">
            <w:pPr>
              <w:tabs>
                <w:tab w:val="left" w:pos="5685"/>
                <w:tab w:val="center" w:pos="8364"/>
                <w:tab w:val="right" w:pos="9072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7A9C21E" w14:textId="77777777" w:rsidR="00AE3A30" w:rsidRDefault="00AE3A30" w:rsidP="00221A7B">
      <w:pPr>
        <w:tabs>
          <w:tab w:val="left" w:pos="5685"/>
          <w:tab w:val="center" w:pos="8364"/>
          <w:tab w:val="right" w:pos="9072"/>
        </w:tabs>
        <w:spacing w:after="0"/>
        <w:jc w:val="center"/>
        <w:rPr>
          <w:rFonts w:ascii="Gotham Light" w:eastAsia="Times New Roman" w:hAnsi="Gotham Light" w:cs="Mangal"/>
          <w:b/>
          <w:color w:val="D0006F"/>
          <w:sz w:val="28"/>
          <w:szCs w:val="27"/>
        </w:rPr>
      </w:pPr>
    </w:p>
    <w:p w14:paraId="264679A8" w14:textId="77777777" w:rsidR="00AE3A30" w:rsidRDefault="00AE3A30" w:rsidP="00221A7B">
      <w:pPr>
        <w:tabs>
          <w:tab w:val="left" w:pos="5685"/>
          <w:tab w:val="center" w:pos="8364"/>
          <w:tab w:val="right" w:pos="9072"/>
        </w:tabs>
        <w:spacing w:after="0"/>
        <w:jc w:val="center"/>
        <w:rPr>
          <w:rFonts w:ascii="Gotham Light" w:eastAsia="Times New Roman" w:hAnsi="Gotham Light" w:cs="Mangal"/>
          <w:b/>
          <w:color w:val="D0006F"/>
          <w:sz w:val="28"/>
          <w:szCs w:val="27"/>
        </w:rPr>
      </w:pPr>
    </w:p>
    <w:p w14:paraId="21962E79" w14:textId="7E229C70" w:rsidR="00CB51CB" w:rsidRPr="00FF3DAD" w:rsidRDefault="00602B09" w:rsidP="00221A7B">
      <w:pPr>
        <w:tabs>
          <w:tab w:val="left" w:pos="5685"/>
          <w:tab w:val="center" w:pos="8364"/>
          <w:tab w:val="right" w:pos="9072"/>
        </w:tabs>
        <w:spacing w:after="0"/>
        <w:jc w:val="center"/>
        <w:rPr>
          <w:rFonts w:ascii="Gotham Light" w:eastAsia="Times New Roman" w:hAnsi="Gotham Light" w:cs="Mangal"/>
          <w:b/>
          <w:color w:val="D0006F"/>
          <w:sz w:val="28"/>
          <w:szCs w:val="27"/>
        </w:rPr>
      </w:pPr>
      <w:r w:rsidRPr="00FF3DAD">
        <w:rPr>
          <w:rFonts w:ascii="Gotham Light" w:eastAsia="Times New Roman" w:hAnsi="Gotham Light" w:cs="Mangal"/>
          <w:b/>
          <w:color w:val="D0006F"/>
          <w:sz w:val="28"/>
          <w:szCs w:val="27"/>
        </w:rPr>
        <w:t>Le règlement de votre inscription</w:t>
      </w:r>
    </w:p>
    <w:p w14:paraId="4048FA80" w14:textId="77777777" w:rsidR="004B1BC3" w:rsidRPr="00C37FD5" w:rsidRDefault="004B1BC3" w:rsidP="00CB51C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18"/>
        </w:rPr>
      </w:pPr>
      <w:bookmarkStart w:id="0" w:name="2"/>
      <w:bookmarkEnd w:id="0"/>
    </w:p>
    <w:p w14:paraId="50AA183D" w14:textId="00E92BF2" w:rsidR="004B1BC3" w:rsidRPr="00E133D9" w:rsidRDefault="004B1BC3" w:rsidP="004B1BC3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b/>
          <w:color w:val="000000"/>
          <w:sz w:val="16"/>
          <w:szCs w:val="16"/>
        </w:rPr>
        <w:t xml:space="preserve">1er </w:t>
      </w:r>
      <w:proofErr w:type="gramStart"/>
      <w:r w:rsidRPr="00E133D9">
        <w:rPr>
          <w:rFonts w:eastAsia="Times New Roman" w:cs="Arial"/>
          <w:b/>
          <w:color w:val="000000"/>
          <w:sz w:val="16"/>
          <w:szCs w:val="16"/>
        </w:rPr>
        <w:t>cas:</w:t>
      </w:r>
      <w:proofErr w:type="gramEnd"/>
      <w:r w:rsidRPr="00E133D9">
        <w:rPr>
          <w:rFonts w:eastAsia="Times New Roman" w:cs="Arial"/>
          <w:color w:val="000000"/>
          <w:sz w:val="16"/>
          <w:szCs w:val="16"/>
        </w:rPr>
        <w:t xml:space="preserve"> Vous allez demander la prise en charge de vos frais de formation par votre employeur, un OPCA (Organisme de collecte des fonds de formation)</w:t>
      </w:r>
      <w:r w:rsidR="00AB0142" w:rsidRPr="00E133D9">
        <w:rPr>
          <w:rFonts w:eastAsia="Times New Roman" w:cs="Arial"/>
          <w:color w:val="000000"/>
          <w:sz w:val="16"/>
          <w:szCs w:val="16"/>
        </w:rPr>
        <w:t xml:space="preserve">, </w:t>
      </w:r>
      <w:r w:rsidR="004B194F" w:rsidRPr="00E133D9">
        <w:rPr>
          <w:rFonts w:eastAsia="Times New Roman" w:cs="Arial"/>
          <w:color w:val="000000"/>
          <w:sz w:val="16"/>
          <w:szCs w:val="16"/>
        </w:rPr>
        <w:t>Pôle Emploi</w:t>
      </w:r>
      <w:r w:rsidR="00AB0142" w:rsidRPr="00E133D9">
        <w:rPr>
          <w:rFonts w:eastAsia="Times New Roman" w:cs="Arial"/>
          <w:color w:val="000000"/>
          <w:sz w:val="16"/>
          <w:szCs w:val="16"/>
        </w:rPr>
        <w:t xml:space="preserve"> ou CPF</w:t>
      </w:r>
      <w:r w:rsidR="00E0783A" w:rsidRPr="00E133D9">
        <w:rPr>
          <w:rFonts w:eastAsia="Times New Roman" w:cs="Arial"/>
          <w:color w:val="000000"/>
          <w:sz w:val="16"/>
          <w:szCs w:val="16"/>
        </w:rPr>
        <w:t xml:space="preserve"> (si disponible sur votre Compte de Formation)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. Contactez-nous* pour recevoir </w:t>
      </w:r>
      <w:r w:rsidR="004B194F" w:rsidRPr="00E133D9">
        <w:rPr>
          <w:rFonts w:eastAsia="Times New Roman" w:cs="Arial"/>
          <w:color w:val="000000"/>
          <w:sz w:val="16"/>
          <w:szCs w:val="16"/>
        </w:rPr>
        <w:t>un devis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</w:t>
      </w:r>
      <w:r w:rsidR="004B194F" w:rsidRPr="00E133D9">
        <w:rPr>
          <w:rFonts w:eastAsia="Times New Roman" w:cs="Arial"/>
          <w:color w:val="000000"/>
          <w:sz w:val="16"/>
          <w:szCs w:val="16"/>
        </w:rPr>
        <w:t xml:space="preserve">et une convention de formation 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à soumettre à </w:t>
      </w:r>
      <w:r w:rsidR="004B194F" w:rsidRPr="00E133D9">
        <w:rPr>
          <w:rFonts w:eastAsia="Times New Roman" w:cs="Arial"/>
          <w:color w:val="000000"/>
          <w:sz w:val="16"/>
          <w:szCs w:val="16"/>
        </w:rPr>
        <w:t>l’organisme financeur</w:t>
      </w:r>
      <w:r w:rsidRPr="00E133D9">
        <w:rPr>
          <w:rFonts w:eastAsia="Times New Roman" w:cs="Arial"/>
          <w:color w:val="000000"/>
          <w:sz w:val="16"/>
          <w:szCs w:val="16"/>
        </w:rPr>
        <w:t>. Votre inscription ne sera confirmée qu’à réception de cette convention signée.</w:t>
      </w:r>
    </w:p>
    <w:p w14:paraId="2870CC8E" w14:textId="624D90BA" w:rsidR="004B1BC3" w:rsidRPr="00E133D9" w:rsidRDefault="004B1BC3" w:rsidP="004B1BC3">
      <w:pPr>
        <w:pStyle w:val="Default"/>
        <w:ind w:left="709"/>
        <w:rPr>
          <w:rFonts w:ascii="Calibri" w:hAnsi="Calibri" w:cs="Calibri"/>
          <w:bCs/>
          <w:i/>
          <w:iCs/>
          <w:sz w:val="16"/>
          <w:szCs w:val="16"/>
        </w:rPr>
      </w:pPr>
      <w:r w:rsidRPr="00E133D9">
        <w:rPr>
          <w:sz w:val="16"/>
          <w:szCs w:val="16"/>
        </w:rPr>
        <w:t></w:t>
      </w:r>
      <w:r w:rsidRPr="00E133D9">
        <w:rPr>
          <w:sz w:val="16"/>
          <w:szCs w:val="16"/>
        </w:rPr>
        <w:t></w:t>
      </w:r>
      <w:r w:rsidRPr="00E133D9">
        <w:rPr>
          <w:rFonts w:ascii="Calibri" w:hAnsi="Calibri" w:cs="Calibri"/>
          <w:bCs/>
          <w:i/>
          <w:iCs/>
          <w:sz w:val="16"/>
          <w:szCs w:val="16"/>
        </w:rPr>
        <w:t xml:space="preserve">Je souhaite faire financer ma formation </w:t>
      </w:r>
      <w:r w:rsidR="004B194F" w:rsidRPr="00E133D9">
        <w:rPr>
          <w:rFonts w:ascii="Calibri" w:hAnsi="Calibri" w:cs="Calibri"/>
          <w:bCs/>
          <w:i/>
          <w:iCs/>
          <w:sz w:val="16"/>
          <w:szCs w:val="16"/>
        </w:rPr>
        <w:t>par un organisme tiers</w:t>
      </w:r>
    </w:p>
    <w:p w14:paraId="621431AF" w14:textId="6B02194E" w:rsidR="00FB34E7" w:rsidRPr="00E133D9" w:rsidRDefault="00FB34E7" w:rsidP="00FB34E7">
      <w:pPr>
        <w:pStyle w:val="Default"/>
        <w:ind w:left="709"/>
        <w:rPr>
          <w:rFonts w:ascii="Calibri" w:hAnsi="Calibri" w:cs="Calibri"/>
          <w:bCs/>
          <w:i/>
          <w:iCs/>
          <w:sz w:val="16"/>
          <w:szCs w:val="16"/>
        </w:rPr>
      </w:pPr>
      <w:r w:rsidRPr="00E133D9">
        <w:rPr>
          <w:sz w:val="16"/>
          <w:szCs w:val="16"/>
        </w:rPr>
        <w:t></w:t>
      </w:r>
      <w:r w:rsidRPr="00E133D9">
        <w:rPr>
          <w:sz w:val="16"/>
          <w:szCs w:val="16"/>
        </w:rPr>
        <w:t></w:t>
      </w:r>
      <w:r w:rsidRPr="00E133D9">
        <w:rPr>
          <w:rFonts w:ascii="Calibri" w:hAnsi="Calibri" w:cs="Calibri"/>
          <w:bCs/>
          <w:i/>
          <w:iCs/>
          <w:sz w:val="16"/>
          <w:szCs w:val="16"/>
        </w:rPr>
        <w:t>Ma formation est prise en charge par mon CPF</w:t>
      </w:r>
    </w:p>
    <w:p w14:paraId="54B62548" w14:textId="77777777" w:rsidR="00FB34E7" w:rsidRPr="00E133D9" w:rsidRDefault="00FB34E7" w:rsidP="004B1BC3">
      <w:pPr>
        <w:pStyle w:val="Default"/>
        <w:ind w:left="709"/>
        <w:rPr>
          <w:rFonts w:ascii="Calibri" w:hAnsi="Calibri" w:cs="Calibri"/>
          <w:bCs/>
          <w:i/>
          <w:iCs/>
          <w:sz w:val="16"/>
          <w:szCs w:val="16"/>
        </w:rPr>
      </w:pPr>
    </w:p>
    <w:p w14:paraId="0A6428C0" w14:textId="4AA73175" w:rsidR="004B1BC3" w:rsidRPr="00E133D9" w:rsidRDefault="004B1BC3" w:rsidP="004B1BC3">
      <w:pPr>
        <w:pStyle w:val="Default"/>
        <w:rPr>
          <w:rFonts w:ascii="Calibri" w:hAnsi="Calibri" w:cs="Calibri"/>
          <w:sz w:val="16"/>
          <w:szCs w:val="16"/>
        </w:rPr>
      </w:pPr>
      <w:r w:rsidRPr="00E133D9">
        <w:rPr>
          <w:rFonts w:ascii="Calibri" w:hAnsi="Calibri" w:cs="Calibri"/>
          <w:b/>
          <w:bCs/>
          <w:sz w:val="16"/>
          <w:szCs w:val="16"/>
        </w:rPr>
        <w:t xml:space="preserve">2ème </w:t>
      </w:r>
      <w:proofErr w:type="gramStart"/>
      <w:r w:rsidRPr="00E133D9">
        <w:rPr>
          <w:rFonts w:ascii="Calibri" w:hAnsi="Calibri" w:cs="Calibri"/>
          <w:b/>
          <w:bCs/>
          <w:sz w:val="16"/>
          <w:szCs w:val="16"/>
        </w:rPr>
        <w:t>cas:</w:t>
      </w:r>
      <w:proofErr w:type="gramEnd"/>
      <w:r w:rsidRPr="00E133D9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E133D9">
        <w:rPr>
          <w:rFonts w:ascii="Calibri" w:hAnsi="Calibri" w:cs="Calibri"/>
          <w:sz w:val="16"/>
          <w:szCs w:val="16"/>
        </w:rPr>
        <w:t xml:space="preserve">Si vous autofinancez votre formation, nous vous invitons à régler vos cours au moment de leur réservation. Vous pouvez nous régler par chèque à l'ordre de ACADÉMIE DU VIN DE PARIS et nous l'adresser à : Académie du Vin de Paris – 21, esplanade du Général de Gaulle – 92060 Paris la Défense Cedex. </w:t>
      </w:r>
    </w:p>
    <w:p w14:paraId="3F7BF3F7" w14:textId="77777777" w:rsidR="004B1BC3" w:rsidRPr="00E133D9" w:rsidRDefault="004B1BC3" w:rsidP="004B1BC3">
      <w:pPr>
        <w:pStyle w:val="Default"/>
        <w:rPr>
          <w:rFonts w:ascii="Calibri" w:hAnsi="Calibri" w:cs="Calibri"/>
          <w:sz w:val="16"/>
          <w:szCs w:val="16"/>
        </w:rPr>
      </w:pPr>
      <w:r w:rsidRPr="00E133D9">
        <w:rPr>
          <w:rFonts w:ascii="Calibri" w:hAnsi="Calibri" w:cs="Calibri"/>
          <w:sz w:val="16"/>
          <w:szCs w:val="16"/>
        </w:rPr>
        <w:t xml:space="preserve">Nous vous offrons la possibilité de nous régler en 2 ou 3 chèques que nous encaisserons à un mois d’intervalle chacun. Votre réservation pour la formation ne sera validée qu'à réception de votre règlement. </w:t>
      </w:r>
    </w:p>
    <w:p w14:paraId="114B16A3" w14:textId="0F444F69" w:rsidR="004B1BC3" w:rsidRPr="00E133D9" w:rsidRDefault="004B194F" w:rsidP="004B1BC3">
      <w:pPr>
        <w:pStyle w:val="Default"/>
        <w:ind w:left="709"/>
        <w:rPr>
          <w:rFonts w:ascii="Calibri" w:hAnsi="Calibri" w:cs="Calibri"/>
          <w:i/>
          <w:sz w:val="16"/>
          <w:szCs w:val="16"/>
        </w:rPr>
      </w:pPr>
      <w:r w:rsidRPr="00E133D9">
        <w:rPr>
          <w:sz w:val="16"/>
          <w:szCs w:val="16"/>
        </w:rPr>
        <w:t></w:t>
      </w:r>
      <w:r w:rsidRPr="00E133D9">
        <w:rPr>
          <w:i/>
          <w:sz w:val="16"/>
          <w:szCs w:val="16"/>
        </w:rPr>
        <w:t></w:t>
      </w:r>
      <w:r w:rsidR="004B1BC3" w:rsidRPr="00E133D9">
        <w:rPr>
          <w:rFonts w:ascii="Calibri" w:hAnsi="Calibri" w:cs="Calibri"/>
          <w:bCs/>
          <w:i/>
          <w:iCs/>
          <w:sz w:val="16"/>
          <w:szCs w:val="16"/>
        </w:rPr>
        <w:t xml:space="preserve">Je souhaite financer intégralement ma formation </w:t>
      </w:r>
    </w:p>
    <w:p w14:paraId="08B01EC5" w14:textId="77777777" w:rsidR="004B1BC3" w:rsidRPr="00E133D9" w:rsidRDefault="004B1BC3" w:rsidP="004B1BC3">
      <w:pPr>
        <w:pStyle w:val="Default"/>
        <w:rPr>
          <w:rFonts w:ascii="Calibri" w:hAnsi="Calibri" w:cs="Calibri"/>
          <w:sz w:val="16"/>
          <w:szCs w:val="16"/>
        </w:rPr>
      </w:pPr>
    </w:p>
    <w:p w14:paraId="67991DD7" w14:textId="4A5A787A" w:rsidR="004B1BC3" w:rsidRPr="00E133D9" w:rsidRDefault="004B1BC3" w:rsidP="004B1BC3">
      <w:pPr>
        <w:pStyle w:val="Default"/>
        <w:rPr>
          <w:rFonts w:ascii="Calibri" w:hAnsi="Calibri" w:cs="Calibri"/>
          <w:sz w:val="16"/>
          <w:szCs w:val="16"/>
        </w:rPr>
      </w:pPr>
      <w:r w:rsidRPr="00E133D9">
        <w:rPr>
          <w:rFonts w:ascii="Calibri" w:hAnsi="Calibri" w:cs="Calibri"/>
          <w:b/>
          <w:bCs/>
          <w:sz w:val="16"/>
          <w:szCs w:val="16"/>
        </w:rPr>
        <w:t xml:space="preserve">Une fois </w:t>
      </w:r>
      <w:r w:rsidR="004B194F" w:rsidRPr="00E133D9">
        <w:rPr>
          <w:rFonts w:ascii="Calibri" w:hAnsi="Calibri" w:cs="Calibri"/>
          <w:b/>
          <w:bCs/>
          <w:sz w:val="16"/>
          <w:szCs w:val="16"/>
        </w:rPr>
        <w:t>votre inscription validée</w:t>
      </w:r>
      <w:r w:rsidRPr="00E133D9">
        <w:rPr>
          <w:rFonts w:ascii="Calibri" w:hAnsi="Calibri" w:cs="Calibri"/>
          <w:b/>
          <w:bCs/>
          <w:sz w:val="16"/>
          <w:szCs w:val="16"/>
        </w:rPr>
        <w:t xml:space="preserve"> : </w:t>
      </w:r>
    </w:p>
    <w:p w14:paraId="34C76D43" w14:textId="30454847" w:rsidR="004B1BC3" w:rsidRPr="00E133D9" w:rsidRDefault="004B1BC3" w:rsidP="004B1BC3">
      <w:pPr>
        <w:pStyle w:val="Default"/>
        <w:rPr>
          <w:rFonts w:ascii="Calibri" w:hAnsi="Calibri" w:cs="Calibri"/>
          <w:sz w:val="16"/>
          <w:szCs w:val="16"/>
        </w:rPr>
      </w:pPr>
      <w:r w:rsidRPr="00E133D9">
        <w:rPr>
          <w:rFonts w:ascii="Calibri" w:hAnsi="Calibri" w:cs="Calibri"/>
          <w:sz w:val="16"/>
          <w:szCs w:val="16"/>
        </w:rPr>
        <w:t xml:space="preserve">- </w:t>
      </w:r>
      <w:r w:rsidR="004B194F" w:rsidRPr="00E133D9">
        <w:rPr>
          <w:rFonts w:ascii="Calibri" w:hAnsi="Calibri" w:cs="Calibri"/>
          <w:sz w:val="16"/>
          <w:szCs w:val="16"/>
        </w:rPr>
        <w:t xml:space="preserve">Vous pourrez obtenir </w:t>
      </w:r>
      <w:r w:rsidRPr="00E133D9">
        <w:rPr>
          <w:rFonts w:ascii="Calibri" w:hAnsi="Calibri" w:cs="Calibri"/>
          <w:sz w:val="16"/>
          <w:szCs w:val="16"/>
        </w:rPr>
        <w:t>le kit pédagogiq</w:t>
      </w:r>
      <w:r w:rsidR="004B194F" w:rsidRPr="00E133D9">
        <w:rPr>
          <w:rFonts w:ascii="Calibri" w:hAnsi="Calibri" w:cs="Calibri"/>
          <w:sz w:val="16"/>
          <w:szCs w:val="16"/>
        </w:rPr>
        <w:t>ue à étudier pour l’examen, il vous accompagnera durant la formation.</w:t>
      </w:r>
    </w:p>
    <w:p w14:paraId="6CF29419" w14:textId="2115B852" w:rsidR="004B194F" w:rsidRPr="00E133D9" w:rsidRDefault="004B194F" w:rsidP="004B194F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 w:val="16"/>
          <w:szCs w:val="16"/>
        </w:rPr>
      </w:pPr>
      <w:r w:rsidRPr="00E133D9">
        <w:rPr>
          <w:rFonts w:ascii="Calibri" w:hAnsi="Calibri" w:cs="Calibri"/>
          <w:bCs/>
          <w:i/>
          <w:sz w:val="16"/>
          <w:szCs w:val="16"/>
        </w:rPr>
        <w:t xml:space="preserve">Le délai de livraison du kit pédagogique est de 15 jours </w:t>
      </w:r>
      <w:proofErr w:type="gramStart"/>
      <w:r w:rsidRPr="00E133D9">
        <w:rPr>
          <w:rFonts w:ascii="Calibri" w:hAnsi="Calibri" w:cs="Calibri"/>
          <w:bCs/>
          <w:i/>
          <w:sz w:val="16"/>
          <w:szCs w:val="16"/>
        </w:rPr>
        <w:t>ouvrés</w:t>
      </w:r>
      <w:proofErr w:type="gramEnd"/>
      <w:r w:rsidRPr="00E133D9">
        <w:rPr>
          <w:rFonts w:ascii="Calibri" w:hAnsi="Calibri" w:cs="Calibri"/>
          <w:bCs/>
          <w:i/>
          <w:sz w:val="16"/>
          <w:szCs w:val="16"/>
        </w:rPr>
        <w:t xml:space="preserve"> à réception du règlement de votre commande.</w:t>
      </w:r>
    </w:p>
    <w:p w14:paraId="7D7C1E90" w14:textId="3EC8E032" w:rsidR="004B194F" w:rsidRPr="00E133D9" w:rsidRDefault="004B194F" w:rsidP="004B1BC3">
      <w:pPr>
        <w:pStyle w:val="Default"/>
        <w:rPr>
          <w:rFonts w:ascii="Calibri" w:hAnsi="Calibri" w:cs="Calibri"/>
          <w:sz w:val="16"/>
          <w:szCs w:val="16"/>
        </w:rPr>
      </w:pPr>
      <w:r w:rsidRPr="00E133D9">
        <w:rPr>
          <w:rFonts w:ascii="Calibri" w:hAnsi="Calibri" w:cs="Calibri"/>
          <w:sz w:val="16"/>
          <w:szCs w:val="16"/>
        </w:rPr>
        <w:t xml:space="preserve">- Vous recevrez une convocation 10 jours avant la session avec toutes les informations pratiques </w:t>
      </w:r>
      <w:proofErr w:type="spellStart"/>
      <w:r w:rsidRPr="00E133D9">
        <w:rPr>
          <w:rFonts w:ascii="Calibri" w:hAnsi="Calibri" w:cs="Calibri"/>
          <w:sz w:val="16"/>
          <w:szCs w:val="16"/>
        </w:rPr>
        <w:t>nécéssaires</w:t>
      </w:r>
      <w:proofErr w:type="spellEnd"/>
      <w:r w:rsidRPr="00E133D9">
        <w:rPr>
          <w:rFonts w:ascii="Calibri" w:hAnsi="Calibri" w:cs="Calibri"/>
          <w:sz w:val="16"/>
          <w:szCs w:val="16"/>
        </w:rPr>
        <w:t>.</w:t>
      </w:r>
    </w:p>
    <w:p w14:paraId="76D804B4" w14:textId="76D88576" w:rsidR="004B194F" w:rsidRPr="00C37FD5" w:rsidRDefault="004B194F" w:rsidP="00CB51C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8"/>
          <w:szCs w:val="18"/>
        </w:rPr>
      </w:pPr>
    </w:p>
    <w:p w14:paraId="4C5DA96B" w14:textId="6957258A" w:rsidR="00CB51CB" w:rsidRPr="00FF3DAD" w:rsidRDefault="00CB51CB" w:rsidP="00AB26EA">
      <w:pPr>
        <w:shd w:val="clear" w:color="auto" w:fill="FFFFFF"/>
        <w:spacing w:after="0" w:line="360" w:lineRule="auto"/>
        <w:jc w:val="center"/>
        <w:rPr>
          <w:rFonts w:ascii="Gotham Light" w:eastAsia="Times New Roman" w:hAnsi="Gotham Light" w:cs="Mangal"/>
          <w:b/>
          <w:color w:val="D0006F"/>
          <w:sz w:val="28"/>
          <w:szCs w:val="27"/>
        </w:rPr>
      </w:pPr>
      <w:r w:rsidRPr="00FF3DAD">
        <w:rPr>
          <w:rFonts w:ascii="Gotham Light" w:eastAsia="Times New Roman" w:hAnsi="Gotham Light" w:cs="Mangal"/>
          <w:b/>
          <w:color w:val="D0006F"/>
          <w:sz w:val="28"/>
          <w:szCs w:val="27"/>
        </w:rPr>
        <w:t>Les Conditions Générales de Ventes</w:t>
      </w:r>
    </w:p>
    <w:p w14:paraId="2D68707C" w14:textId="1EE282C0" w:rsidR="00F767A0" w:rsidRPr="00C37FD5" w:rsidRDefault="00CB51CB" w:rsidP="004B194F">
      <w:pPr>
        <w:shd w:val="clear" w:color="auto" w:fill="FFFFFF"/>
        <w:spacing w:after="0" w:line="360" w:lineRule="auto"/>
        <w:jc w:val="center"/>
        <w:rPr>
          <w:rFonts w:eastAsia="Times New Roman" w:cs="Arial"/>
          <w:b/>
          <w:color w:val="000000"/>
          <w:sz w:val="18"/>
          <w:szCs w:val="18"/>
        </w:rPr>
      </w:pPr>
      <w:r w:rsidRPr="00C37FD5">
        <w:rPr>
          <w:rFonts w:eastAsia="Times New Roman" w:cs="Arial"/>
          <w:b/>
          <w:color w:val="000000"/>
          <w:sz w:val="18"/>
          <w:szCs w:val="18"/>
        </w:rPr>
        <w:t>Toute inscription implique l’acceptation de nos conditions générales de vente.</w:t>
      </w:r>
    </w:p>
    <w:p w14:paraId="6D790BDB" w14:textId="77777777" w:rsidR="00F767A0" w:rsidRPr="00E133D9" w:rsidRDefault="00F767A0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16"/>
          <w:szCs w:val="16"/>
        </w:rPr>
      </w:pPr>
      <w:r w:rsidRPr="00E133D9">
        <w:rPr>
          <w:rFonts w:eastAsia="Times New Roman" w:cs="Arial"/>
          <w:b/>
          <w:color w:val="000000"/>
          <w:sz w:val="16"/>
          <w:szCs w:val="16"/>
        </w:rPr>
        <w:t>Inscription :</w:t>
      </w:r>
    </w:p>
    <w:p w14:paraId="31890309" w14:textId="7E30602E" w:rsidR="00CB51CB" w:rsidRPr="00E133D9" w:rsidRDefault="00CB51CB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Pour être valide, le participant doit recevoir par </w:t>
      </w:r>
      <w:proofErr w:type="gramStart"/>
      <w:r w:rsidR="00A7484A" w:rsidRPr="00E133D9">
        <w:rPr>
          <w:rFonts w:eastAsia="Times New Roman" w:cs="Arial"/>
          <w:color w:val="000000"/>
          <w:sz w:val="16"/>
          <w:szCs w:val="16"/>
        </w:rPr>
        <w:t>e-mail</w:t>
      </w:r>
      <w:proofErr w:type="gramEnd"/>
      <w:r w:rsidRPr="00E133D9">
        <w:rPr>
          <w:rFonts w:eastAsia="Times New Roman" w:cs="Arial"/>
          <w:color w:val="000000"/>
          <w:sz w:val="16"/>
          <w:szCs w:val="16"/>
        </w:rPr>
        <w:t xml:space="preserve"> une </w:t>
      </w:r>
      <w:r w:rsidR="00A7484A" w:rsidRPr="00E133D9">
        <w:rPr>
          <w:rFonts w:eastAsia="Times New Roman" w:cs="Arial"/>
          <w:color w:val="000000"/>
          <w:sz w:val="16"/>
          <w:szCs w:val="16"/>
        </w:rPr>
        <w:t xml:space="preserve">confirmation </w:t>
      </w:r>
      <w:r w:rsidRPr="00E133D9">
        <w:rPr>
          <w:rFonts w:eastAsia="Times New Roman" w:cs="Arial"/>
          <w:color w:val="000000"/>
          <w:sz w:val="16"/>
          <w:szCs w:val="16"/>
        </w:rPr>
        <w:t>d’inscription.</w:t>
      </w:r>
      <w:r w:rsidR="00AB0142" w:rsidRPr="00E133D9">
        <w:rPr>
          <w:rFonts w:eastAsia="Times New Roman" w:cs="Arial"/>
          <w:color w:val="000000"/>
          <w:sz w:val="16"/>
          <w:szCs w:val="16"/>
        </w:rPr>
        <w:t xml:space="preserve"> Les inscriptions se clôturent 15 jours ouvrés avant le début de la formation. </w:t>
      </w:r>
      <w:r w:rsidRPr="00E133D9">
        <w:rPr>
          <w:rFonts w:eastAsia="Times New Roman" w:cs="Arial"/>
          <w:color w:val="000000"/>
          <w:sz w:val="16"/>
          <w:szCs w:val="16"/>
        </w:rPr>
        <w:t>Toute personne inscrite ne se présentant pas le jou</w:t>
      </w:r>
      <w:r w:rsidR="00F767A0" w:rsidRPr="00E133D9">
        <w:rPr>
          <w:rFonts w:eastAsia="Times New Roman" w:cs="Arial"/>
          <w:color w:val="000000"/>
          <w:sz w:val="16"/>
          <w:szCs w:val="16"/>
        </w:rPr>
        <w:t xml:space="preserve">r 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de la formation perd intégralement </w:t>
      </w:r>
      <w:r w:rsidR="004B194F" w:rsidRPr="00E133D9">
        <w:rPr>
          <w:rFonts w:eastAsia="Times New Roman" w:cs="Arial"/>
          <w:color w:val="000000"/>
          <w:sz w:val="16"/>
          <w:szCs w:val="16"/>
        </w:rPr>
        <w:t xml:space="preserve">les droits d’inscription versés. </w:t>
      </w:r>
    </w:p>
    <w:p w14:paraId="14C72C7F" w14:textId="18CA1779" w:rsidR="001A693F" w:rsidRPr="00E133D9" w:rsidRDefault="001A693F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</w:p>
    <w:p w14:paraId="4E946BDD" w14:textId="2E99BF4E" w:rsidR="00F767A0" w:rsidRPr="00E133D9" w:rsidRDefault="00F767A0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16"/>
          <w:szCs w:val="16"/>
        </w:rPr>
      </w:pPr>
      <w:r w:rsidRPr="00E133D9">
        <w:rPr>
          <w:rFonts w:eastAsia="Times New Roman" w:cs="Arial"/>
          <w:b/>
          <w:color w:val="000000"/>
          <w:sz w:val="16"/>
          <w:szCs w:val="16"/>
        </w:rPr>
        <w:t xml:space="preserve">Report </w:t>
      </w:r>
      <w:r w:rsidR="00A7484A" w:rsidRPr="00E133D9">
        <w:rPr>
          <w:rFonts w:eastAsia="Times New Roman" w:cs="Arial"/>
          <w:b/>
          <w:color w:val="000000"/>
          <w:sz w:val="16"/>
          <w:szCs w:val="16"/>
        </w:rPr>
        <w:t xml:space="preserve">et annulation </w:t>
      </w:r>
      <w:r w:rsidRPr="00E133D9">
        <w:rPr>
          <w:rFonts w:eastAsia="Times New Roman" w:cs="Arial"/>
          <w:b/>
          <w:color w:val="000000"/>
          <w:sz w:val="16"/>
          <w:szCs w:val="16"/>
        </w:rPr>
        <w:t>:</w:t>
      </w:r>
    </w:p>
    <w:p w14:paraId="316A4690" w14:textId="19A017E6" w:rsidR="00A7484A" w:rsidRPr="00E133D9" w:rsidRDefault="00A7484A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En cas d’annulation à J-30, l’Académie </w:t>
      </w:r>
      <w:r w:rsidR="005E7FD9" w:rsidRPr="00E133D9">
        <w:rPr>
          <w:rFonts w:eastAsia="Times New Roman" w:cs="Arial"/>
          <w:color w:val="000000"/>
          <w:sz w:val="16"/>
          <w:szCs w:val="16"/>
        </w:rPr>
        <w:t>des Vins et Spiritueux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procédera à un remboursement du montant de l’inscription. Le participant devra </w:t>
      </w:r>
      <w:r w:rsidR="000A2368" w:rsidRPr="00E133D9">
        <w:rPr>
          <w:rFonts w:eastAsia="Times New Roman" w:cs="Arial"/>
          <w:color w:val="000000"/>
          <w:sz w:val="16"/>
          <w:szCs w:val="16"/>
        </w:rPr>
        <w:t>néanmoins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s’acquitter des frais d’annulation correspondant, soit : </w:t>
      </w:r>
    </w:p>
    <w:p w14:paraId="09D4C3DA" w14:textId="3D304C55" w:rsidR="00D0061E" w:rsidRDefault="00D0061E" w:rsidP="00D0061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>Frais d’annulation formation AVS</w:t>
      </w:r>
      <w:r w:rsidR="000A236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: </w:t>
      </w:r>
      <w:r w:rsidR="003E2D0C" w:rsidRPr="00E133D9">
        <w:rPr>
          <w:rFonts w:eastAsia="Times New Roman" w:cs="Arial"/>
          <w:color w:val="000000"/>
          <w:sz w:val="16"/>
          <w:szCs w:val="16"/>
        </w:rPr>
        <w:t>400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€ HT ; </w:t>
      </w:r>
      <w:r w:rsidR="003E2D0C" w:rsidRPr="00E133D9">
        <w:rPr>
          <w:rFonts w:eastAsia="Times New Roman" w:cs="Arial"/>
          <w:color w:val="000000"/>
          <w:sz w:val="16"/>
          <w:szCs w:val="16"/>
        </w:rPr>
        <w:t>480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€ TTC</w:t>
      </w:r>
    </w:p>
    <w:p w14:paraId="75637573" w14:textId="50897B16" w:rsidR="000A2368" w:rsidRPr="00E133D9" w:rsidRDefault="000A2368" w:rsidP="00D0061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Frais d’annulation formation AVS : 400 € HT ; 480 € TTC</w:t>
      </w:r>
    </w:p>
    <w:p w14:paraId="2912AECA" w14:textId="78463C06" w:rsidR="00A7484A" w:rsidRPr="00E133D9" w:rsidRDefault="00A7484A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Frais d’annulation formation WSET niveau 1 : </w:t>
      </w:r>
      <w:r w:rsidR="00D0061E" w:rsidRPr="00E133D9">
        <w:rPr>
          <w:rFonts w:eastAsia="Times New Roman" w:cs="Arial"/>
          <w:color w:val="000000"/>
          <w:sz w:val="16"/>
          <w:szCs w:val="16"/>
        </w:rPr>
        <w:t>100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€ HT ; </w:t>
      </w:r>
      <w:r w:rsidR="00D0061E" w:rsidRPr="00E133D9">
        <w:rPr>
          <w:rFonts w:eastAsia="Times New Roman" w:cs="Arial"/>
          <w:color w:val="000000"/>
          <w:sz w:val="16"/>
          <w:szCs w:val="16"/>
        </w:rPr>
        <w:t>120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€ TTC</w:t>
      </w:r>
    </w:p>
    <w:p w14:paraId="1EF63A1E" w14:textId="670146A3" w:rsidR="00A7484A" w:rsidRPr="00E133D9" w:rsidRDefault="00A7484A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Frais d’annulation formation WSET niveau 2 : </w:t>
      </w:r>
      <w:r w:rsidR="00D0061E" w:rsidRPr="00E133D9">
        <w:rPr>
          <w:rFonts w:eastAsia="Times New Roman" w:cs="Arial"/>
          <w:color w:val="000000"/>
          <w:sz w:val="16"/>
          <w:szCs w:val="16"/>
        </w:rPr>
        <w:t>300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€ HT ; </w:t>
      </w:r>
      <w:r w:rsidR="00D0061E" w:rsidRPr="00E133D9">
        <w:rPr>
          <w:rFonts w:eastAsia="Times New Roman" w:cs="Arial"/>
          <w:color w:val="000000"/>
          <w:sz w:val="16"/>
          <w:szCs w:val="16"/>
        </w:rPr>
        <w:t>360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€ TTC</w:t>
      </w:r>
    </w:p>
    <w:p w14:paraId="36FFBA99" w14:textId="460884C9" w:rsidR="003E2D0C" w:rsidRPr="00E133D9" w:rsidRDefault="003E2D0C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Frais d’annulation formation WSET niveau 3 : </w:t>
      </w:r>
      <w:r w:rsidR="000A2368" w:rsidRPr="00E133D9">
        <w:rPr>
          <w:rFonts w:eastAsia="Times New Roman" w:cs="Arial"/>
          <w:color w:val="000000"/>
          <w:sz w:val="16"/>
          <w:szCs w:val="16"/>
        </w:rPr>
        <w:t>600 €</w:t>
      </w:r>
      <w:r w:rsidR="000A236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>HT ; 720 € TTC</w:t>
      </w:r>
    </w:p>
    <w:p w14:paraId="0F661BD7" w14:textId="3AD378CF" w:rsidR="0063427F" w:rsidRPr="00E133D9" w:rsidRDefault="0063427F" w:rsidP="00A7484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>Frais d’annulation formation WSET Saké niveau 1 : </w:t>
      </w:r>
      <w:r w:rsidR="00D0061E" w:rsidRPr="00E133D9">
        <w:rPr>
          <w:rFonts w:eastAsia="Times New Roman" w:cs="Arial"/>
          <w:color w:val="000000"/>
          <w:sz w:val="16"/>
          <w:szCs w:val="16"/>
        </w:rPr>
        <w:t>100</w:t>
      </w:r>
      <w:r w:rsidR="004303C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€ HT ; </w:t>
      </w:r>
      <w:r w:rsidR="00D0061E" w:rsidRPr="00E133D9">
        <w:rPr>
          <w:rFonts w:eastAsia="Times New Roman" w:cs="Arial"/>
          <w:color w:val="000000"/>
          <w:sz w:val="16"/>
          <w:szCs w:val="16"/>
        </w:rPr>
        <w:t>120</w:t>
      </w:r>
      <w:r w:rsidR="004303C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>€ TTC</w:t>
      </w:r>
    </w:p>
    <w:p w14:paraId="3F6FAFD0" w14:textId="5DCE74A4" w:rsidR="00AB26EA" w:rsidRPr="00E133D9" w:rsidRDefault="00AB26EA" w:rsidP="00A7484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Frais d’annulation formation WSET Spiritueux Niveau 1 : </w:t>
      </w:r>
      <w:r w:rsidR="00D0061E" w:rsidRPr="00E133D9">
        <w:rPr>
          <w:rFonts w:eastAsia="Times New Roman" w:cs="Arial"/>
          <w:color w:val="000000"/>
          <w:sz w:val="16"/>
          <w:szCs w:val="16"/>
        </w:rPr>
        <w:t>100</w:t>
      </w:r>
      <w:r w:rsidR="000A236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>€ HT ; 1</w:t>
      </w:r>
      <w:r w:rsidR="00D0061E" w:rsidRPr="00E133D9">
        <w:rPr>
          <w:rFonts w:eastAsia="Times New Roman" w:cs="Arial"/>
          <w:color w:val="000000"/>
          <w:sz w:val="16"/>
          <w:szCs w:val="16"/>
        </w:rPr>
        <w:t>20</w:t>
      </w:r>
      <w:r w:rsidR="004303C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>€ TTC</w:t>
      </w:r>
    </w:p>
    <w:p w14:paraId="0A012723" w14:textId="545D9071" w:rsidR="00AB26EA" w:rsidRPr="00E133D9" w:rsidRDefault="00AB26EA" w:rsidP="00AB26E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Frais d’annulation formation WSET Spiritueux Niveau 2 : </w:t>
      </w:r>
      <w:r w:rsidR="00D0061E" w:rsidRPr="00E133D9">
        <w:rPr>
          <w:rFonts w:eastAsia="Times New Roman" w:cs="Arial"/>
          <w:color w:val="000000"/>
          <w:sz w:val="16"/>
          <w:szCs w:val="16"/>
        </w:rPr>
        <w:t>200</w:t>
      </w:r>
      <w:r w:rsidR="000A236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€ HT ; </w:t>
      </w:r>
      <w:r w:rsidR="00D0061E" w:rsidRPr="00E133D9">
        <w:rPr>
          <w:rFonts w:eastAsia="Times New Roman" w:cs="Arial"/>
          <w:color w:val="000000"/>
          <w:sz w:val="16"/>
          <w:szCs w:val="16"/>
        </w:rPr>
        <w:t>240</w:t>
      </w:r>
      <w:r w:rsidR="004303C8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>€ TTC</w:t>
      </w:r>
    </w:p>
    <w:p w14:paraId="412C8BF1" w14:textId="694724AE" w:rsidR="00A7484A" w:rsidRPr="00E133D9" w:rsidRDefault="00A7484A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</w:p>
    <w:p w14:paraId="5E7B970E" w14:textId="5B4CEE99" w:rsidR="00F767A0" w:rsidRPr="00E133D9" w:rsidRDefault="00CB51CB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Il est possible de reporter une réservation une seule fois </w:t>
      </w:r>
      <w:r w:rsidR="00F767A0" w:rsidRPr="00E133D9">
        <w:rPr>
          <w:rFonts w:eastAsia="Times New Roman" w:cs="Arial"/>
          <w:color w:val="000000"/>
          <w:sz w:val="16"/>
          <w:szCs w:val="16"/>
        </w:rPr>
        <w:t>dans les conditions suivantes :</w:t>
      </w:r>
    </w:p>
    <w:p w14:paraId="31018BF9" w14:textId="5411E211" w:rsidR="00CB51CB" w:rsidRPr="00E133D9" w:rsidRDefault="00CB51CB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 xml:space="preserve">&gt; </w:t>
      </w:r>
      <w:r w:rsidR="006E23C2" w:rsidRPr="00E133D9">
        <w:rPr>
          <w:rFonts w:eastAsia="Times New Roman" w:cs="Arial"/>
          <w:color w:val="000000"/>
          <w:sz w:val="16"/>
          <w:szCs w:val="16"/>
        </w:rPr>
        <w:t>30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 jours =&gt; 0% du montant réglé en pénalités </w:t>
      </w:r>
    </w:p>
    <w:p w14:paraId="502D838D" w14:textId="21AF2BD5" w:rsidR="00F767A0" w:rsidRPr="00E133D9" w:rsidRDefault="006E23C2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>30</w:t>
      </w:r>
      <w:r w:rsidR="00F767A0" w:rsidRPr="00E133D9">
        <w:rPr>
          <w:rFonts w:eastAsia="Times New Roman" w:cs="Arial"/>
          <w:color w:val="000000"/>
          <w:sz w:val="16"/>
          <w:szCs w:val="16"/>
        </w:rPr>
        <w:t xml:space="preserve"> </w:t>
      </w:r>
      <w:r w:rsidR="00CB51CB" w:rsidRPr="00E133D9">
        <w:rPr>
          <w:rFonts w:eastAsia="Times New Roman" w:cs="Arial"/>
          <w:color w:val="000000"/>
          <w:sz w:val="16"/>
          <w:szCs w:val="16"/>
        </w:rPr>
        <w:t>&gt;</w:t>
      </w:r>
      <w:r w:rsidR="00F767A0" w:rsidRPr="00E133D9">
        <w:rPr>
          <w:rFonts w:eastAsia="Times New Roman" w:cs="Arial"/>
          <w:color w:val="000000"/>
          <w:sz w:val="16"/>
          <w:szCs w:val="16"/>
        </w:rPr>
        <w:t xml:space="preserve"> </w:t>
      </w:r>
      <w:r w:rsidR="00CB51CB" w:rsidRPr="00E133D9">
        <w:rPr>
          <w:rFonts w:eastAsia="Times New Roman" w:cs="Arial"/>
          <w:color w:val="000000"/>
          <w:sz w:val="16"/>
          <w:szCs w:val="16"/>
        </w:rPr>
        <w:t>x</w:t>
      </w:r>
      <w:r w:rsidR="00F767A0" w:rsidRPr="00E133D9">
        <w:rPr>
          <w:rFonts w:eastAsia="Times New Roman" w:cs="Arial"/>
          <w:color w:val="000000"/>
          <w:sz w:val="16"/>
          <w:szCs w:val="16"/>
        </w:rPr>
        <w:t xml:space="preserve"> </w:t>
      </w:r>
      <w:r w:rsidR="00CB51CB" w:rsidRPr="00E133D9">
        <w:rPr>
          <w:rFonts w:eastAsia="Times New Roman" w:cs="Arial"/>
          <w:color w:val="000000"/>
          <w:sz w:val="16"/>
          <w:szCs w:val="16"/>
        </w:rPr>
        <w:t>&gt;</w:t>
      </w:r>
      <w:r w:rsidR="00F767A0" w:rsidRPr="00E133D9">
        <w:rPr>
          <w:rFonts w:eastAsia="Times New Roman" w:cs="Arial"/>
          <w:color w:val="000000"/>
          <w:sz w:val="16"/>
          <w:szCs w:val="16"/>
        </w:rPr>
        <w:t xml:space="preserve"> </w:t>
      </w:r>
      <w:r w:rsidR="00A7484A" w:rsidRPr="00E133D9">
        <w:rPr>
          <w:rFonts w:eastAsia="Times New Roman" w:cs="Arial"/>
          <w:color w:val="000000"/>
          <w:sz w:val="16"/>
          <w:szCs w:val="16"/>
        </w:rPr>
        <w:t>15</w:t>
      </w:r>
      <w:r w:rsidR="00D2397B" w:rsidRPr="00E133D9">
        <w:rPr>
          <w:rFonts w:eastAsia="Times New Roman" w:cs="Arial"/>
          <w:color w:val="000000"/>
          <w:sz w:val="16"/>
          <w:szCs w:val="16"/>
        </w:rPr>
        <w:t xml:space="preserve"> jours =&gt; 3</w:t>
      </w:r>
      <w:r w:rsidR="00CB51CB" w:rsidRPr="00E133D9">
        <w:rPr>
          <w:rFonts w:eastAsia="Times New Roman" w:cs="Arial"/>
          <w:color w:val="000000"/>
          <w:sz w:val="16"/>
          <w:szCs w:val="16"/>
        </w:rPr>
        <w:t>0% du montant réglé en pénalités</w:t>
      </w:r>
    </w:p>
    <w:p w14:paraId="7A860A73" w14:textId="7B266B75" w:rsidR="00CB51CB" w:rsidRPr="00E133D9" w:rsidRDefault="00A7484A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>&lt; 15</w:t>
      </w:r>
      <w:r w:rsidR="006E23C2" w:rsidRPr="00E133D9">
        <w:rPr>
          <w:rFonts w:eastAsia="Times New Roman" w:cs="Arial"/>
          <w:color w:val="000000"/>
          <w:sz w:val="16"/>
          <w:szCs w:val="16"/>
        </w:rPr>
        <w:t xml:space="preserve"> </w:t>
      </w:r>
      <w:r w:rsidR="00CB51CB" w:rsidRPr="00E133D9">
        <w:rPr>
          <w:rFonts w:eastAsia="Times New Roman" w:cs="Arial"/>
          <w:color w:val="000000"/>
          <w:sz w:val="16"/>
          <w:szCs w:val="16"/>
        </w:rPr>
        <w:t>jours =&gt; 100% du montant réglé en pénalités</w:t>
      </w:r>
    </w:p>
    <w:p w14:paraId="7ED28266" w14:textId="1A0F3E88" w:rsidR="00F767A0" w:rsidRPr="00E133D9" w:rsidRDefault="00CB51CB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</w:rPr>
      </w:pPr>
      <w:r w:rsidRPr="00E133D9">
        <w:rPr>
          <w:rFonts w:eastAsia="Times New Roman" w:cs="Arial"/>
          <w:color w:val="000000"/>
          <w:sz w:val="16"/>
          <w:szCs w:val="16"/>
        </w:rPr>
        <w:t>Le participant ayant reporté et ne se présentant pas à la nouvelle session de cours perd intégralement</w:t>
      </w:r>
      <w:r w:rsidR="00F767A0" w:rsidRPr="00E133D9">
        <w:rPr>
          <w:rFonts w:eastAsia="Times New Roman" w:cs="Arial"/>
          <w:color w:val="000000"/>
          <w:sz w:val="16"/>
          <w:szCs w:val="16"/>
        </w:rPr>
        <w:t xml:space="preserve"> </w:t>
      </w:r>
      <w:r w:rsidRPr="00E133D9">
        <w:rPr>
          <w:rFonts w:eastAsia="Times New Roman" w:cs="Arial"/>
          <w:color w:val="000000"/>
          <w:sz w:val="16"/>
          <w:szCs w:val="16"/>
        </w:rPr>
        <w:t xml:space="preserve">les droits d’inscription versés. </w:t>
      </w:r>
    </w:p>
    <w:p w14:paraId="41D82C40" w14:textId="63A75A62" w:rsidR="0063427F" w:rsidRPr="00CB51CB" w:rsidRDefault="0063427F" w:rsidP="00F767A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3"/>
        </w:rPr>
      </w:pPr>
    </w:p>
    <w:p w14:paraId="5C59CACF" w14:textId="5965257E" w:rsidR="00F767A0" w:rsidRDefault="00CB51CB" w:rsidP="00F767A0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3"/>
          <w:szCs w:val="23"/>
        </w:rPr>
      </w:pPr>
      <w:r w:rsidRPr="00F767A0">
        <w:rPr>
          <w:rFonts w:eastAsia="Times New Roman" w:cs="Arial"/>
          <w:b/>
          <w:color w:val="000000"/>
          <w:sz w:val="23"/>
          <w:szCs w:val="23"/>
        </w:rPr>
        <w:t>J’ai pris connaissance des conditions générales</w:t>
      </w:r>
      <w:r w:rsidR="00F767A0" w:rsidRPr="00F767A0">
        <w:rPr>
          <w:rFonts w:eastAsia="Times New Roman" w:cs="Arial"/>
          <w:b/>
          <w:color w:val="000000"/>
          <w:sz w:val="23"/>
          <w:szCs w:val="23"/>
        </w:rPr>
        <w:t xml:space="preserve"> </w:t>
      </w:r>
      <w:r w:rsidRPr="00F767A0">
        <w:rPr>
          <w:rFonts w:eastAsia="Times New Roman" w:cs="Arial"/>
          <w:b/>
          <w:color w:val="000000"/>
          <w:sz w:val="23"/>
          <w:szCs w:val="23"/>
        </w:rPr>
        <w:t>de vente de L’Académie d</w:t>
      </w:r>
      <w:r w:rsidR="00FD154B">
        <w:rPr>
          <w:rFonts w:eastAsia="Times New Roman" w:cs="Arial"/>
          <w:b/>
          <w:color w:val="000000"/>
          <w:sz w:val="23"/>
          <w:szCs w:val="23"/>
        </w:rPr>
        <w:t xml:space="preserve">es Vins et Spiritueux </w:t>
      </w:r>
      <w:r w:rsidR="00133D8A">
        <w:rPr>
          <w:rFonts w:eastAsia="Times New Roman" w:cs="Arial"/>
          <w:b/>
          <w:color w:val="000000"/>
          <w:sz w:val="23"/>
          <w:szCs w:val="23"/>
        </w:rPr>
        <w:t>et du programme de la certification à laquelle je m’inscris.</w:t>
      </w:r>
    </w:p>
    <w:p w14:paraId="0A77541D" w14:textId="77777777" w:rsidR="00F767A0" w:rsidRPr="00F767A0" w:rsidRDefault="00F767A0" w:rsidP="00F767A0">
      <w:pPr>
        <w:pStyle w:val="Paragraphedeliste"/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b/>
          <w:color w:val="000000"/>
          <w:sz w:val="23"/>
          <w:szCs w:val="23"/>
        </w:rPr>
      </w:pPr>
    </w:p>
    <w:p w14:paraId="63D9A5FF" w14:textId="096E5A8B" w:rsidR="0063427F" w:rsidRPr="00F767A0" w:rsidRDefault="00F767A0" w:rsidP="0063427F">
      <w:pPr>
        <w:shd w:val="clear" w:color="auto" w:fill="FFFFFF"/>
        <w:tabs>
          <w:tab w:val="left" w:pos="1701"/>
          <w:tab w:val="left" w:pos="2310"/>
        </w:tabs>
        <w:spacing w:after="0" w:line="240" w:lineRule="auto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>Bon pour accord</w:t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>
        <w:rPr>
          <w:rFonts w:eastAsia="Times New Roman" w:cs="Arial"/>
          <w:color w:val="000000"/>
          <w:sz w:val="23"/>
          <w:szCs w:val="23"/>
        </w:rPr>
        <w:tab/>
      </w:r>
      <w:r w:rsidR="0063427F" w:rsidRPr="00CB51CB">
        <w:rPr>
          <w:rFonts w:eastAsia="Times New Roman" w:cs="Arial"/>
          <w:color w:val="000000"/>
          <w:sz w:val="23"/>
          <w:szCs w:val="23"/>
        </w:rPr>
        <w:t xml:space="preserve">Date et Signature </w:t>
      </w:r>
    </w:p>
    <w:p w14:paraId="3BE63943" w14:textId="37877D2B" w:rsidR="00F767A0" w:rsidRDefault="00F767A0" w:rsidP="0063427F">
      <w:pPr>
        <w:shd w:val="clear" w:color="auto" w:fill="FFFFFF"/>
        <w:tabs>
          <w:tab w:val="left" w:pos="7650"/>
        </w:tabs>
        <w:spacing w:after="0" w:line="240" w:lineRule="auto"/>
        <w:rPr>
          <w:rFonts w:eastAsia="Times New Roman" w:cs="Arial"/>
          <w:color w:val="000000"/>
          <w:sz w:val="23"/>
          <w:szCs w:val="23"/>
        </w:rPr>
      </w:pPr>
    </w:p>
    <w:p w14:paraId="552035E7" w14:textId="2FC21D80" w:rsidR="00602B09" w:rsidRPr="00F767A0" w:rsidRDefault="00602B09" w:rsidP="00F767A0">
      <w:pPr>
        <w:shd w:val="clear" w:color="auto" w:fill="FFFFFF"/>
        <w:tabs>
          <w:tab w:val="left" w:pos="1701"/>
          <w:tab w:val="left" w:pos="2310"/>
        </w:tabs>
        <w:spacing w:after="0" w:line="240" w:lineRule="auto"/>
        <w:jc w:val="right"/>
        <w:rPr>
          <w:rFonts w:eastAsia="Times New Roman" w:cs="Arial"/>
          <w:color w:val="000000"/>
          <w:sz w:val="23"/>
          <w:szCs w:val="23"/>
        </w:rPr>
      </w:pPr>
    </w:p>
    <w:sectPr w:rsidR="00602B09" w:rsidRPr="00F767A0" w:rsidSect="00E0783A">
      <w:headerReference w:type="default" r:id="rId8"/>
      <w:footerReference w:type="even" r:id="rId9"/>
      <w:footerReference w:type="default" r:id="rId10"/>
      <w:pgSz w:w="11906" w:h="16838"/>
      <w:pgMar w:top="41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6C05" w14:textId="77777777" w:rsidR="007A53F8" w:rsidRDefault="007A53F8" w:rsidP="00CB29D9">
      <w:pPr>
        <w:spacing w:after="0" w:line="240" w:lineRule="auto"/>
      </w:pPr>
      <w:r>
        <w:separator/>
      </w:r>
    </w:p>
  </w:endnote>
  <w:endnote w:type="continuationSeparator" w:id="0">
    <w:p w14:paraId="20A2E557" w14:textId="77777777" w:rsidR="007A53F8" w:rsidRDefault="007A53F8" w:rsidP="00CB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3FD44" w14:textId="77777777" w:rsidR="00756252" w:rsidRPr="00756252" w:rsidRDefault="00756252" w:rsidP="00756252">
    <w:pPr>
      <w:pStyle w:val="Pieddepage"/>
      <w:jc w:val="center"/>
      <w:rPr>
        <w:rFonts w:ascii="Mangal" w:hAnsi="Mangal" w:cs="Mang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117D" w14:textId="318A9BAE" w:rsidR="00D07C4E" w:rsidRPr="00345A00" w:rsidRDefault="00756252" w:rsidP="00345A00">
    <w:pPr>
      <w:shd w:val="clear" w:color="auto" w:fill="FFFFFF"/>
      <w:spacing w:after="0" w:line="240" w:lineRule="auto"/>
      <w:jc w:val="center"/>
      <w:rPr>
        <w:rFonts w:ascii="Mangal" w:eastAsia="Times New Roman" w:hAnsi="Mangal" w:cs="Mangal"/>
        <w:color w:val="D0006F"/>
        <w:sz w:val="18"/>
        <w:szCs w:val="16"/>
      </w:rPr>
    </w:pPr>
    <w:r w:rsidRPr="00602B09">
      <w:rPr>
        <w:rFonts w:eastAsia="Times New Roman" w:cs="Mangal"/>
        <w:sz w:val="18"/>
        <w:szCs w:val="16"/>
      </w:rPr>
      <w:t>*</w:t>
    </w:r>
    <w:r w:rsidR="00D07C4E" w:rsidRPr="00602B09">
      <w:rPr>
        <w:rFonts w:eastAsia="Times New Roman" w:cs="Mangal"/>
        <w:sz w:val="18"/>
        <w:szCs w:val="16"/>
      </w:rPr>
      <w:t>Pour toutes questions supplémentaires :</w:t>
    </w:r>
    <w:r w:rsidR="00D07C4E" w:rsidRPr="00602B09">
      <w:rPr>
        <w:rFonts w:ascii="Mangal" w:eastAsia="Times New Roman" w:hAnsi="Mangal" w:cs="Mangal"/>
        <w:sz w:val="18"/>
        <w:szCs w:val="16"/>
      </w:rPr>
      <w:t xml:space="preserve"> </w:t>
    </w:r>
    <w:hyperlink r:id="rId1" w:history="1">
      <w:r w:rsidR="00345A00" w:rsidRPr="0041202F">
        <w:rPr>
          <w:rStyle w:val="Lienhypertexte"/>
          <w:rFonts w:ascii="Mangal" w:eastAsia="Times New Roman" w:hAnsi="Mangal" w:cs="Mangal"/>
          <w:sz w:val="18"/>
          <w:szCs w:val="16"/>
        </w:rPr>
        <w:t>contact@academievin.fr</w:t>
      </w:r>
    </w:hyperlink>
  </w:p>
  <w:p w14:paraId="7D619C7C" w14:textId="5BE2352F" w:rsidR="00FC4BC3" w:rsidRDefault="00F767A0" w:rsidP="00F767A0">
    <w:pPr>
      <w:pStyle w:val="Pieddepage"/>
      <w:tabs>
        <w:tab w:val="clear" w:pos="4536"/>
        <w:tab w:val="clear" w:pos="9072"/>
        <w:tab w:val="center" w:pos="4535"/>
        <w:tab w:val="right" w:pos="9070"/>
      </w:tabs>
      <w:rPr>
        <w:color w:val="595959" w:themeColor="text1" w:themeTint="A6"/>
        <w:sz w:val="16"/>
      </w:rPr>
    </w:pPr>
    <w:r>
      <w:rPr>
        <w:color w:val="595959" w:themeColor="text1" w:themeTint="A6"/>
        <w:sz w:val="16"/>
      </w:rPr>
      <w:tab/>
    </w:r>
    <w:r w:rsidR="00FC4BC3">
      <w:rPr>
        <w:color w:val="595959" w:themeColor="text1" w:themeTint="A6"/>
        <w:sz w:val="16"/>
      </w:rPr>
      <w:t xml:space="preserve">Siège : </w:t>
    </w:r>
    <w:r w:rsidR="0079004C">
      <w:rPr>
        <w:color w:val="595959" w:themeColor="text1" w:themeTint="A6"/>
        <w:sz w:val="16"/>
      </w:rPr>
      <w:t xml:space="preserve">Académie du Vin de Paris - </w:t>
    </w:r>
    <w:r w:rsidR="00FC4BC3">
      <w:rPr>
        <w:color w:val="595959" w:themeColor="text1" w:themeTint="A6"/>
        <w:sz w:val="16"/>
      </w:rPr>
      <w:t>21 esplanade du Général de Gaulle – 9</w:t>
    </w:r>
    <w:r w:rsidR="001E35E9">
      <w:rPr>
        <w:color w:val="595959" w:themeColor="text1" w:themeTint="A6"/>
        <w:sz w:val="16"/>
      </w:rPr>
      <w:t>2060 Paris La Défense Cedex</w:t>
    </w:r>
    <w:r>
      <w:rPr>
        <w:color w:val="595959" w:themeColor="text1" w:themeTint="A6"/>
        <w:sz w:val="16"/>
      </w:rPr>
      <w:tab/>
    </w:r>
  </w:p>
  <w:p w14:paraId="24BD2E72" w14:textId="09D9ADC1" w:rsidR="00FC4BC3" w:rsidRPr="00244F42" w:rsidRDefault="00FC4BC3" w:rsidP="00244F42">
    <w:pPr>
      <w:pStyle w:val="Pieddepage"/>
      <w:jc w:val="center"/>
      <w:rPr>
        <w:color w:val="595959" w:themeColor="text1" w:themeTint="A6"/>
        <w:sz w:val="16"/>
      </w:rPr>
    </w:pPr>
    <w:r w:rsidRPr="00244F42">
      <w:rPr>
        <w:color w:val="595959" w:themeColor="text1" w:themeTint="A6"/>
        <w:sz w:val="16"/>
      </w:rPr>
      <w:t xml:space="preserve">Sarl au capital de </w:t>
    </w:r>
    <w:r w:rsidR="001E35E9" w:rsidRPr="001E35E9">
      <w:rPr>
        <w:color w:val="595959" w:themeColor="text1" w:themeTint="A6"/>
        <w:sz w:val="16"/>
      </w:rPr>
      <w:t>2 500</w:t>
    </w:r>
    <w:r w:rsidRPr="001E35E9">
      <w:rPr>
        <w:color w:val="595959" w:themeColor="text1" w:themeTint="A6"/>
        <w:sz w:val="16"/>
      </w:rPr>
      <w:t xml:space="preserve"> euros</w:t>
    </w:r>
    <w:r w:rsidRPr="00244F42">
      <w:rPr>
        <w:color w:val="595959" w:themeColor="text1" w:themeTint="A6"/>
        <w:sz w:val="16"/>
      </w:rPr>
      <w:t xml:space="preserve"> – RCS Nanterre</w:t>
    </w:r>
    <w:r>
      <w:rPr>
        <w:color w:val="595959" w:themeColor="text1" w:themeTint="A6"/>
        <w:sz w:val="16"/>
      </w:rPr>
      <w:t xml:space="preserve"> B</w:t>
    </w:r>
    <w:r w:rsidRPr="00244F42">
      <w:rPr>
        <w:color w:val="595959" w:themeColor="text1" w:themeTint="A6"/>
        <w:sz w:val="16"/>
      </w:rPr>
      <w:t xml:space="preserve"> 535 033 773 –</w:t>
    </w:r>
    <w:r w:rsidR="001E35E9">
      <w:rPr>
        <w:color w:val="595959" w:themeColor="text1" w:themeTint="A6"/>
        <w:sz w:val="16"/>
      </w:rPr>
      <w:t xml:space="preserve"> SIRET 807 852 611 </w:t>
    </w:r>
    <w:r w:rsidR="004F4808">
      <w:rPr>
        <w:color w:val="595959" w:themeColor="text1" w:themeTint="A6"/>
        <w:sz w:val="16"/>
      </w:rPr>
      <w:t>00019</w:t>
    </w:r>
    <w:r w:rsidR="00D607B3">
      <w:rPr>
        <w:color w:val="595959" w:themeColor="text1" w:themeTint="A6"/>
        <w:sz w:val="16"/>
      </w:rPr>
      <w:t xml:space="preserve"> – TVA </w:t>
    </w:r>
    <w:r w:rsidR="00D607B3" w:rsidRPr="00D607B3">
      <w:rPr>
        <w:color w:val="595959" w:themeColor="text1" w:themeTint="A6"/>
        <w:sz w:val="16"/>
      </w:rPr>
      <w:t>FR</w:t>
    </w:r>
    <w:r w:rsidR="00D607B3">
      <w:rPr>
        <w:color w:val="595959" w:themeColor="text1" w:themeTint="A6"/>
        <w:sz w:val="16"/>
      </w:rPr>
      <w:t xml:space="preserve"> </w:t>
    </w:r>
    <w:r w:rsidR="00D607B3" w:rsidRPr="00D607B3">
      <w:rPr>
        <w:color w:val="595959" w:themeColor="text1" w:themeTint="A6"/>
        <w:sz w:val="16"/>
      </w:rPr>
      <w:t>41</w:t>
    </w:r>
    <w:r w:rsidR="00D607B3">
      <w:rPr>
        <w:color w:val="595959" w:themeColor="text1" w:themeTint="A6"/>
        <w:sz w:val="16"/>
      </w:rPr>
      <w:t> </w:t>
    </w:r>
    <w:r w:rsidR="00D607B3" w:rsidRPr="00D607B3">
      <w:rPr>
        <w:color w:val="595959" w:themeColor="text1" w:themeTint="A6"/>
        <w:sz w:val="16"/>
      </w:rPr>
      <w:t>807</w:t>
    </w:r>
    <w:r w:rsidR="00D607B3">
      <w:rPr>
        <w:color w:val="595959" w:themeColor="text1" w:themeTint="A6"/>
        <w:sz w:val="16"/>
      </w:rPr>
      <w:t> </w:t>
    </w:r>
    <w:r w:rsidR="00D607B3" w:rsidRPr="00D607B3">
      <w:rPr>
        <w:color w:val="595959" w:themeColor="text1" w:themeTint="A6"/>
        <w:sz w:val="16"/>
      </w:rPr>
      <w:t>852</w:t>
    </w:r>
    <w:r w:rsidR="00D607B3">
      <w:rPr>
        <w:color w:val="595959" w:themeColor="text1" w:themeTint="A6"/>
        <w:sz w:val="16"/>
      </w:rPr>
      <w:t xml:space="preserve"> </w:t>
    </w:r>
    <w:r w:rsidR="00D607B3" w:rsidRPr="00D607B3">
      <w:rPr>
        <w:color w:val="595959" w:themeColor="text1" w:themeTint="A6"/>
        <w:sz w:val="16"/>
      </w:rPr>
      <w:t>611</w:t>
    </w:r>
    <w:r w:rsidR="004F4808">
      <w:rPr>
        <w:color w:val="595959" w:themeColor="text1" w:themeTint="A6"/>
        <w:sz w:val="16"/>
      </w:rPr>
      <w:t xml:space="preserve"> </w:t>
    </w:r>
    <w:r w:rsidRPr="00244F42">
      <w:rPr>
        <w:color w:val="595959" w:themeColor="text1" w:themeTint="A6"/>
        <w:sz w:val="16"/>
      </w:rPr>
      <w:t xml:space="preserve">– APE </w:t>
    </w:r>
    <w:r w:rsidR="001E35E9">
      <w:rPr>
        <w:color w:val="595959" w:themeColor="text1" w:themeTint="A6"/>
        <w:sz w:val="16"/>
      </w:rPr>
      <w:t>85</w:t>
    </w:r>
    <w:r w:rsidR="001E35E9" w:rsidRPr="001E35E9">
      <w:rPr>
        <w:color w:val="595959" w:themeColor="text1" w:themeTint="A6"/>
        <w:sz w:val="16"/>
      </w:rPr>
      <w:t>59B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DEE3" w14:textId="77777777" w:rsidR="007A53F8" w:rsidRDefault="007A53F8" w:rsidP="00CB29D9">
      <w:pPr>
        <w:spacing w:after="0" w:line="240" w:lineRule="auto"/>
      </w:pPr>
      <w:r>
        <w:separator/>
      </w:r>
    </w:p>
  </w:footnote>
  <w:footnote w:type="continuationSeparator" w:id="0">
    <w:p w14:paraId="103B6DAD" w14:textId="77777777" w:rsidR="007A53F8" w:rsidRDefault="007A53F8" w:rsidP="00CB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74E6" w14:textId="6F921F6B" w:rsidR="00E133D9" w:rsidRDefault="00E133D9" w:rsidP="00E133D9">
    <w:pPr>
      <w:pStyle w:val="En-tte"/>
      <w:rPr>
        <w:noProof/>
      </w:rPr>
    </w:pPr>
    <w:r>
      <w:t xml:space="preserve"> </w:t>
    </w:r>
    <w:r>
      <w:rPr>
        <w:rFonts w:ascii="Mangal" w:hAnsi="Mangal" w:cs="Mangal"/>
        <w:noProof/>
        <w:sz w:val="20"/>
      </w:rPr>
      <w:drawing>
        <wp:inline distT="0" distB="0" distL="0" distR="0" wp14:anchorId="6641B20D" wp14:editId="01589C08">
          <wp:extent cx="1727200" cy="650588"/>
          <wp:effectExtent l="0" t="0" r="6350" b="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35" cy="690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BBB512D" wp14:editId="5C262CAC">
          <wp:extent cx="1917700" cy="628650"/>
          <wp:effectExtent l="0" t="0" r="635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B2614" w14:textId="728F0E3C" w:rsidR="00F767A0" w:rsidRPr="00E133D9" w:rsidRDefault="00E133D9" w:rsidP="00E133D9">
    <w:pPr>
      <w:pStyle w:val="En-tte"/>
      <w:rPr>
        <w:sz w:val="14"/>
        <w:szCs w:val="14"/>
      </w:rPr>
    </w:pPr>
    <w:r>
      <w:rPr>
        <w:noProof/>
      </w:rPr>
      <w:tab/>
    </w:r>
    <w:r>
      <w:rPr>
        <w:noProof/>
      </w:rPr>
      <w:tab/>
      <w:t xml:space="preserve">   </w:t>
    </w:r>
    <w:r w:rsidRPr="00E133D9">
      <w:rPr>
        <w:rFonts w:ascii="Arial" w:hAnsi="Arial" w:cs="Arial"/>
        <w:color w:val="2F2E2E"/>
        <w:sz w:val="10"/>
        <w:szCs w:val="10"/>
      </w:rPr>
      <w:t xml:space="preserve">La certification qualité a été délivrée au titre de la catégorie </w:t>
    </w:r>
    <w:proofErr w:type="gramStart"/>
    <w:r w:rsidRPr="00E133D9">
      <w:rPr>
        <w:rFonts w:ascii="Arial" w:hAnsi="Arial" w:cs="Arial"/>
        <w:color w:val="2F2E2E"/>
        <w:sz w:val="10"/>
        <w:szCs w:val="10"/>
      </w:rPr>
      <w:t>suivante:</w:t>
    </w:r>
    <w:proofErr w:type="gramEnd"/>
    <w:r w:rsidRPr="00E133D9">
      <w:rPr>
        <w:rFonts w:ascii="Arial" w:hAnsi="Arial" w:cs="Arial"/>
        <w:color w:val="2F2E2E"/>
        <w:sz w:val="10"/>
        <w:szCs w:val="10"/>
      </w:rPr>
      <w:t xml:space="preserve"> action de formation</w:t>
    </w:r>
  </w:p>
  <w:p w14:paraId="58D449DF" w14:textId="339C64E6" w:rsidR="00756252" w:rsidRPr="00756252" w:rsidRDefault="00756252" w:rsidP="00756252">
    <w:pPr>
      <w:pStyle w:val="En-tte"/>
      <w:jc w:val="center"/>
      <w:rPr>
        <w:rFonts w:ascii="Mangal" w:hAnsi="Mangal" w:cs="Mang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7F18"/>
    <w:multiLevelType w:val="hybridMultilevel"/>
    <w:tmpl w:val="4C189C88"/>
    <w:lvl w:ilvl="0" w:tplc="CB6210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CE9"/>
    <w:multiLevelType w:val="hybridMultilevel"/>
    <w:tmpl w:val="AA7AB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831"/>
    <w:multiLevelType w:val="hybridMultilevel"/>
    <w:tmpl w:val="BEE870FC"/>
    <w:lvl w:ilvl="0" w:tplc="CFB27F6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D4CD8"/>
    <w:multiLevelType w:val="hybridMultilevel"/>
    <w:tmpl w:val="A56C8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09F7"/>
    <w:multiLevelType w:val="hybridMultilevel"/>
    <w:tmpl w:val="F124AA8C"/>
    <w:lvl w:ilvl="0" w:tplc="F76EC6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52838"/>
    <w:multiLevelType w:val="hybridMultilevel"/>
    <w:tmpl w:val="ED28CF56"/>
    <w:lvl w:ilvl="0" w:tplc="F76EC6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2462B"/>
    <w:multiLevelType w:val="multilevel"/>
    <w:tmpl w:val="277A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6B1CC5"/>
    <w:multiLevelType w:val="hybridMultilevel"/>
    <w:tmpl w:val="D4BAA0E6"/>
    <w:lvl w:ilvl="0" w:tplc="F76EC6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957EE"/>
    <w:multiLevelType w:val="hybridMultilevel"/>
    <w:tmpl w:val="8C982764"/>
    <w:lvl w:ilvl="0" w:tplc="2F9A9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90544"/>
    <w:multiLevelType w:val="hybridMultilevel"/>
    <w:tmpl w:val="5BFAF9AA"/>
    <w:lvl w:ilvl="0" w:tplc="0C6012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0452">
    <w:abstractNumId w:val="1"/>
  </w:num>
  <w:num w:numId="2" w16cid:durableId="277031863">
    <w:abstractNumId w:val="2"/>
  </w:num>
  <w:num w:numId="3" w16cid:durableId="1797673267">
    <w:abstractNumId w:val="0"/>
  </w:num>
  <w:num w:numId="4" w16cid:durableId="1814639166">
    <w:abstractNumId w:val="8"/>
  </w:num>
  <w:num w:numId="5" w16cid:durableId="1574468256">
    <w:abstractNumId w:val="3"/>
  </w:num>
  <w:num w:numId="6" w16cid:durableId="733966831">
    <w:abstractNumId w:val="5"/>
  </w:num>
  <w:num w:numId="7" w16cid:durableId="1817406393">
    <w:abstractNumId w:val="9"/>
  </w:num>
  <w:num w:numId="8" w16cid:durableId="844398560">
    <w:abstractNumId w:val="7"/>
  </w:num>
  <w:num w:numId="9" w16cid:durableId="562562130">
    <w:abstractNumId w:val="4"/>
  </w:num>
  <w:num w:numId="10" w16cid:durableId="957175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6B"/>
    <w:rsid w:val="000208C0"/>
    <w:rsid w:val="0002207D"/>
    <w:rsid w:val="00030F34"/>
    <w:rsid w:val="00083930"/>
    <w:rsid w:val="000A2368"/>
    <w:rsid w:val="000A6664"/>
    <w:rsid w:val="000E3F33"/>
    <w:rsid w:val="000F720D"/>
    <w:rsid w:val="00117F0E"/>
    <w:rsid w:val="00131C6F"/>
    <w:rsid w:val="00131C88"/>
    <w:rsid w:val="00133D8A"/>
    <w:rsid w:val="001A693F"/>
    <w:rsid w:val="001C5EAB"/>
    <w:rsid w:val="001C6E34"/>
    <w:rsid w:val="001D1036"/>
    <w:rsid w:val="001D5002"/>
    <w:rsid w:val="001E35E9"/>
    <w:rsid w:val="001F1027"/>
    <w:rsid w:val="001F45AF"/>
    <w:rsid w:val="00201B7D"/>
    <w:rsid w:val="00210971"/>
    <w:rsid w:val="00212427"/>
    <w:rsid w:val="00215413"/>
    <w:rsid w:val="00221A7B"/>
    <w:rsid w:val="00244F42"/>
    <w:rsid w:val="00251753"/>
    <w:rsid w:val="00277B01"/>
    <w:rsid w:val="002C38BE"/>
    <w:rsid w:val="002C524D"/>
    <w:rsid w:val="002E111E"/>
    <w:rsid w:val="002E36C4"/>
    <w:rsid w:val="003149C2"/>
    <w:rsid w:val="00317C45"/>
    <w:rsid w:val="00323815"/>
    <w:rsid w:val="0033067A"/>
    <w:rsid w:val="00340890"/>
    <w:rsid w:val="00340CB6"/>
    <w:rsid w:val="0034233E"/>
    <w:rsid w:val="00345A00"/>
    <w:rsid w:val="00387653"/>
    <w:rsid w:val="00396E7B"/>
    <w:rsid w:val="003A3DFE"/>
    <w:rsid w:val="003E141F"/>
    <w:rsid w:val="003E2D0C"/>
    <w:rsid w:val="0042369A"/>
    <w:rsid w:val="004303C8"/>
    <w:rsid w:val="00432D27"/>
    <w:rsid w:val="00444234"/>
    <w:rsid w:val="004523DD"/>
    <w:rsid w:val="00476BF2"/>
    <w:rsid w:val="004B194F"/>
    <w:rsid w:val="004B1BC3"/>
    <w:rsid w:val="004D345B"/>
    <w:rsid w:val="004F4808"/>
    <w:rsid w:val="00507A67"/>
    <w:rsid w:val="00520018"/>
    <w:rsid w:val="00534082"/>
    <w:rsid w:val="00534199"/>
    <w:rsid w:val="0055356B"/>
    <w:rsid w:val="00566E4C"/>
    <w:rsid w:val="0058213F"/>
    <w:rsid w:val="00582511"/>
    <w:rsid w:val="005E772B"/>
    <w:rsid w:val="005E7FD9"/>
    <w:rsid w:val="006013EF"/>
    <w:rsid w:val="00602B09"/>
    <w:rsid w:val="00606053"/>
    <w:rsid w:val="00613CD6"/>
    <w:rsid w:val="0063427F"/>
    <w:rsid w:val="00637D5B"/>
    <w:rsid w:val="00640454"/>
    <w:rsid w:val="006441B7"/>
    <w:rsid w:val="00665D53"/>
    <w:rsid w:val="00672765"/>
    <w:rsid w:val="006740D6"/>
    <w:rsid w:val="006B4210"/>
    <w:rsid w:val="006B73FF"/>
    <w:rsid w:val="006B77D0"/>
    <w:rsid w:val="006E23C2"/>
    <w:rsid w:val="007050BB"/>
    <w:rsid w:val="007215C0"/>
    <w:rsid w:val="00727B5F"/>
    <w:rsid w:val="00734F64"/>
    <w:rsid w:val="00741B8C"/>
    <w:rsid w:val="007446F7"/>
    <w:rsid w:val="00756252"/>
    <w:rsid w:val="0079004C"/>
    <w:rsid w:val="007926CD"/>
    <w:rsid w:val="007A53F8"/>
    <w:rsid w:val="007A635C"/>
    <w:rsid w:val="007D4E13"/>
    <w:rsid w:val="007F60A2"/>
    <w:rsid w:val="00820B00"/>
    <w:rsid w:val="008351FC"/>
    <w:rsid w:val="008A39F5"/>
    <w:rsid w:val="008C33ED"/>
    <w:rsid w:val="008C50DF"/>
    <w:rsid w:val="008F1793"/>
    <w:rsid w:val="009378B7"/>
    <w:rsid w:val="00965D1E"/>
    <w:rsid w:val="0098723C"/>
    <w:rsid w:val="009939F9"/>
    <w:rsid w:val="009D452C"/>
    <w:rsid w:val="009E286E"/>
    <w:rsid w:val="00A203D2"/>
    <w:rsid w:val="00A33297"/>
    <w:rsid w:val="00A5012B"/>
    <w:rsid w:val="00A5767D"/>
    <w:rsid w:val="00A639A1"/>
    <w:rsid w:val="00A65EAE"/>
    <w:rsid w:val="00A66F55"/>
    <w:rsid w:val="00A67F9E"/>
    <w:rsid w:val="00A7484A"/>
    <w:rsid w:val="00A82E1D"/>
    <w:rsid w:val="00A8303A"/>
    <w:rsid w:val="00AA6B9E"/>
    <w:rsid w:val="00AB0142"/>
    <w:rsid w:val="00AB26EA"/>
    <w:rsid w:val="00AE3A30"/>
    <w:rsid w:val="00B020CC"/>
    <w:rsid w:val="00B31B42"/>
    <w:rsid w:val="00B456CA"/>
    <w:rsid w:val="00B47EA9"/>
    <w:rsid w:val="00B6558B"/>
    <w:rsid w:val="00B95B11"/>
    <w:rsid w:val="00BB335C"/>
    <w:rsid w:val="00BC64AF"/>
    <w:rsid w:val="00BE10A3"/>
    <w:rsid w:val="00C03FD5"/>
    <w:rsid w:val="00C36604"/>
    <w:rsid w:val="00C37FD5"/>
    <w:rsid w:val="00C64196"/>
    <w:rsid w:val="00C66C87"/>
    <w:rsid w:val="00C80BFB"/>
    <w:rsid w:val="00C90304"/>
    <w:rsid w:val="00CA6444"/>
    <w:rsid w:val="00CB29D9"/>
    <w:rsid w:val="00CB51CB"/>
    <w:rsid w:val="00CC7998"/>
    <w:rsid w:val="00CE53AC"/>
    <w:rsid w:val="00CF30BD"/>
    <w:rsid w:val="00D0061E"/>
    <w:rsid w:val="00D07C4E"/>
    <w:rsid w:val="00D14071"/>
    <w:rsid w:val="00D2397B"/>
    <w:rsid w:val="00D348F7"/>
    <w:rsid w:val="00D456A4"/>
    <w:rsid w:val="00D4799A"/>
    <w:rsid w:val="00D60058"/>
    <w:rsid w:val="00D607B3"/>
    <w:rsid w:val="00D613F4"/>
    <w:rsid w:val="00D6729C"/>
    <w:rsid w:val="00D74851"/>
    <w:rsid w:val="00DA1169"/>
    <w:rsid w:val="00DA2BB8"/>
    <w:rsid w:val="00DD5BA5"/>
    <w:rsid w:val="00DE42F8"/>
    <w:rsid w:val="00DF3790"/>
    <w:rsid w:val="00E0783A"/>
    <w:rsid w:val="00E12391"/>
    <w:rsid w:val="00E133D9"/>
    <w:rsid w:val="00E23359"/>
    <w:rsid w:val="00E31521"/>
    <w:rsid w:val="00E47664"/>
    <w:rsid w:val="00E85DEC"/>
    <w:rsid w:val="00EB411C"/>
    <w:rsid w:val="00ED1654"/>
    <w:rsid w:val="00EE034E"/>
    <w:rsid w:val="00EE5490"/>
    <w:rsid w:val="00EF414F"/>
    <w:rsid w:val="00F01820"/>
    <w:rsid w:val="00F21BE2"/>
    <w:rsid w:val="00F372D5"/>
    <w:rsid w:val="00F64744"/>
    <w:rsid w:val="00F709E0"/>
    <w:rsid w:val="00F767A0"/>
    <w:rsid w:val="00FA4DA8"/>
    <w:rsid w:val="00FB34E7"/>
    <w:rsid w:val="00FC360F"/>
    <w:rsid w:val="00FC4BC3"/>
    <w:rsid w:val="00FD154B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f30"/>
    </o:shapedefaults>
    <o:shapelayout v:ext="edit">
      <o:idmap v:ext="edit" data="1"/>
    </o:shapelayout>
  </w:shapeDefaults>
  <w:decimalSymbol w:val=","/>
  <w:listSeparator w:val=";"/>
  <w14:docId w14:val="0C642A55"/>
  <w15:docId w15:val="{09898CDE-831E-4284-9E6A-800E3A3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56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507A67"/>
  </w:style>
  <w:style w:type="paragraph" w:styleId="Paragraphedeliste">
    <w:name w:val="List Paragraph"/>
    <w:basedOn w:val="Normal"/>
    <w:uiPriority w:val="34"/>
    <w:qFormat/>
    <w:rsid w:val="00D613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9D9"/>
  </w:style>
  <w:style w:type="paragraph" w:styleId="Pieddepage">
    <w:name w:val="footer"/>
    <w:basedOn w:val="Normal"/>
    <w:link w:val="PieddepageCar"/>
    <w:uiPriority w:val="99"/>
    <w:unhideWhenUsed/>
    <w:rsid w:val="00CB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9D9"/>
  </w:style>
  <w:style w:type="table" w:styleId="Grilledutableau">
    <w:name w:val="Table Grid"/>
    <w:basedOn w:val="TableauNormal"/>
    <w:uiPriority w:val="59"/>
    <w:rsid w:val="00D3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A3D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D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D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3D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3DF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07C4E"/>
    <w:rPr>
      <w:color w:val="0000FF" w:themeColor="hyperlink"/>
      <w:u w:val="single"/>
    </w:rPr>
  </w:style>
  <w:style w:type="paragraph" w:customStyle="1" w:styleId="Default">
    <w:name w:val="Default"/>
    <w:rsid w:val="004B1BC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1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984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1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441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71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0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59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4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cademievi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AEB7-85F4-457F-9162-320DE031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787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cmacra</dc:creator>
  <cp:lastModifiedBy>apogé Paris La Défense</cp:lastModifiedBy>
  <cp:revision>25</cp:revision>
  <cp:lastPrinted>2024-01-23T17:27:00Z</cp:lastPrinted>
  <dcterms:created xsi:type="dcterms:W3CDTF">2023-07-04T14:44:00Z</dcterms:created>
  <dcterms:modified xsi:type="dcterms:W3CDTF">2024-04-23T14:28:00Z</dcterms:modified>
</cp:coreProperties>
</file>